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FD" w:rsidRPr="00117EDF" w:rsidRDefault="00E07EFD" w:rsidP="00E07E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7ED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«Литература» (на углублённом уровне)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(утв. Приказом Министерства образования и науки РФ от 17.05.2012 г. №41317, с изменениями и дополнениями от 29.12.2014 № 1645, от 31.12.2015 № 1578, от 29.06.2017 № 613), Федеральной основной образовательной</w:t>
      </w:r>
      <w:proofErr w:type="gramEnd"/>
      <w:r w:rsidRPr="00117EDF">
        <w:rPr>
          <w:rFonts w:ascii="Times New Roman" w:hAnsi="Times New Roman"/>
          <w:color w:val="000000"/>
          <w:sz w:val="28"/>
          <w:lang w:val="ru-RU"/>
        </w:rPr>
        <w:t xml:space="preserve"> программы среднего общего образования (в редакции протокола №2/16-з от 28.06.2016 федерального учебно-методического объединения по общему образованию), с учётом Концепции преподавания русского языка и литературы в Российской Федерации (</w:t>
      </w:r>
      <w:proofErr w:type="gramStart"/>
      <w:r w:rsidRPr="00117EDF">
        <w:rPr>
          <w:rFonts w:ascii="Times New Roman" w:hAnsi="Times New Roman"/>
          <w:color w:val="000000"/>
          <w:sz w:val="28"/>
          <w:lang w:val="ru-RU"/>
        </w:rPr>
        <w:t>утверждена</w:t>
      </w:r>
      <w:proofErr w:type="gramEnd"/>
      <w:r w:rsidRPr="00117EDF">
        <w:rPr>
          <w:rFonts w:ascii="Times New Roman" w:hAnsi="Times New Roman"/>
          <w:color w:val="000000"/>
          <w:sz w:val="28"/>
          <w:lang w:val="ru-RU"/>
        </w:rPr>
        <w:t xml:space="preserve"> распоряжением Правительства Российской Федерации от 9 апреля 2016 г. № 637-р).</w:t>
      </w:r>
    </w:p>
    <w:p w:rsidR="00E07EFD" w:rsidRPr="00E07EFD" w:rsidRDefault="00E07EFD" w:rsidP="00E07E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7EFD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средней школе состоят в </w:t>
      </w:r>
      <w:proofErr w:type="spellStart"/>
      <w:r w:rsidRPr="00E07EFD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E07EFD">
        <w:rPr>
          <w:rFonts w:ascii="Times New Roman" w:hAnsi="Times New Roman"/>
          <w:color w:val="000000"/>
          <w:sz w:val="28"/>
          <w:lang w:val="ru-RU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</w:r>
      <w:proofErr w:type="gramEnd"/>
      <w:r w:rsidRPr="00E07E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7EFD">
        <w:rPr>
          <w:rFonts w:ascii="Times New Roman" w:hAnsi="Times New Roman"/>
          <w:color w:val="000000"/>
          <w:sz w:val="28"/>
          <w:lang w:val="ru-RU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произведений, осмыслении поставленных в литературе проблем, формировании у обучающихся литературного вкуса, развитии филологической культуры, ведущей к овладению комплексным филологическим анализом художественного текста, осмыслению функциональной роли теоретико-литературных понятий, пониманию коммуникативно-эстетических</w:t>
      </w:r>
      <w:proofErr w:type="gramEnd"/>
      <w:r w:rsidRPr="00E07EFD">
        <w:rPr>
          <w:rFonts w:ascii="Times New Roman" w:hAnsi="Times New Roman"/>
          <w:color w:val="000000"/>
          <w:sz w:val="28"/>
          <w:lang w:val="ru-RU"/>
        </w:rPr>
        <w:t xml:space="preserve"> возможностей языка литературных произведений, а также позволяет совершенствовать устную и письменную речь обучающихся на примере лучших литературных образцов, создавать собственные письменные творческие работы и устные доклады о прочитанных книгах, осуществлять целенаправленную подготовку к будущей профессиональной деятельности, связанной с гуманитарной сферой. Достижение указанных целей возможно при комплексном решении учебных и воспитательных задач, стоящих перед старшей школой и сформулированных во ФГОС СОО.</w:t>
      </w:r>
    </w:p>
    <w:p w:rsidR="00E07EFD" w:rsidRPr="00E07EFD" w:rsidRDefault="00E07EFD" w:rsidP="00E07E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7EF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систематическом приобщении старшеклассников к </w:t>
      </w:r>
      <w:r w:rsidRPr="00E07EFD">
        <w:rPr>
          <w:rFonts w:ascii="Times New Roman" w:hAnsi="Times New Roman"/>
          <w:color w:val="000000"/>
          <w:sz w:val="28"/>
          <w:lang w:val="ru-RU"/>
        </w:rPr>
        <w:lastRenderedPageBreak/>
        <w:t>наследию отечественной и зарубежной классики и лучшим образцам современной литературы; воспитании уважения к отечественной классической литературе как социокультурному и эстетическому феномену;</w:t>
      </w:r>
      <w:proofErr w:type="gramEnd"/>
      <w:r w:rsidRPr="00E07E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7EFD">
        <w:rPr>
          <w:rFonts w:ascii="Times New Roman" w:hAnsi="Times New Roman"/>
          <w:color w:val="000000"/>
          <w:sz w:val="28"/>
          <w:lang w:val="ru-RU"/>
        </w:rPr>
        <w:t>освоении в ходе её изучения духовного опыта человечества, этико-нравственных, философско-мировоззренческих, социально-бытовых, культурных традиций и ценностей; воспитании личности,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произведений.</w:t>
      </w:r>
      <w:proofErr w:type="gramEnd"/>
    </w:p>
    <w:p w:rsidR="00E07EFD" w:rsidRPr="00E07EFD" w:rsidRDefault="00E07EFD" w:rsidP="00E07E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7EFD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постоянной потребности обучающихся в чтении художественных произведений в течение всей жизни;</w:t>
      </w:r>
      <w:proofErr w:type="gramEnd"/>
      <w:r w:rsidRPr="00E07E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7EFD">
        <w:rPr>
          <w:rFonts w:ascii="Times New Roman" w:hAnsi="Times New Roman"/>
          <w:color w:val="000000"/>
          <w:sz w:val="28"/>
          <w:lang w:val="ru-RU"/>
        </w:rPr>
        <w:t>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России; сознательное включение чтения в собственную досуговую деятельность и умение планировать и корректировать свою программу чтения; участвовать во внеурочных мероприятиях, содействующих повышению интереса к литературе, чтению, образованию, книжной культуре, и вовлекать к этот процесс своих сверстников.</w:t>
      </w:r>
      <w:proofErr w:type="gramEnd"/>
    </w:p>
    <w:p w:rsidR="00E07EFD" w:rsidRPr="00E07EFD" w:rsidRDefault="00E07EFD" w:rsidP="00E07E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7EFD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комплексного филологического анализа художественного текста и осмысление функциональной роли теоретико-литературных понятий, в том числе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на основе понимания и</w:t>
      </w:r>
      <w:proofErr w:type="gramEnd"/>
      <w:r w:rsidRPr="00E07EFD">
        <w:rPr>
          <w:rFonts w:ascii="Times New Roman" w:hAnsi="Times New Roman"/>
          <w:color w:val="000000"/>
          <w:sz w:val="28"/>
          <w:lang w:val="ru-RU"/>
        </w:rPr>
        <w:t xml:space="preserve">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литературоведения, а также элементов искусствоведения, театроведения, киноведения.</w:t>
      </w:r>
    </w:p>
    <w:p w:rsidR="00E07EFD" w:rsidRPr="00E07EFD" w:rsidRDefault="00E07EFD" w:rsidP="00E07E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7EFD">
        <w:rPr>
          <w:rFonts w:ascii="Times New Roman" w:hAnsi="Times New Roman"/>
          <w:color w:val="000000"/>
          <w:sz w:val="28"/>
          <w:lang w:val="ru-RU"/>
        </w:rPr>
        <w:t>Кроме того, эти задачи связаны с развитием понятия об историко-литературном процессе и его основных закономерностях, о множественности литературно-художественных стилей разных эпох, литературных направлениях, течениях, школах, об индивидуальном авторском стиле;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позиции;</w:t>
      </w:r>
      <w:proofErr w:type="gramEnd"/>
      <w:r w:rsidRPr="00E07EFD">
        <w:rPr>
          <w:rFonts w:ascii="Times New Roman" w:hAnsi="Times New Roman"/>
          <w:color w:val="000000"/>
          <w:sz w:val="28"/>
          <w:lang w:val="ru-RU"/>
        </w:rPr>
        <w:t xml:space="preserve"> развитием представления о </w:t>
      </w:r>
      <w:r w:rsidRPr="00E07EFD">
        <w:rPr>
          <w:rFonts w:ascii="Times New Roman" w:hAnsi="Times New Roman"/>
          <w:color w:val="000000"/>
          <w:sz w:val="28"/>
          <w:lang w:val="ru-RU"/>
        </w:rPr>
        <w:lastRenderedPageBreak/>
        <w:t>специфике литературы как вида искусства, культуры читательского восприятия, каче</w:t>
      </w:r>
      <w:proofErr w:type="gramStart"/>
      <w:r w:rsidRPr="00E07EFD">
        <w:rPr>
          <w:rFonts w:ascii="Times New Roman" w:hAnsi="Times New Roman"/>
          <w:color w:val="000000"/>
          <w:sz w:val="28"/>
          <w:lang w:val="ru-RU"/>
        </w:rPr>
        <w:t>ств кв</w:t>
      </w:r>
      <w:proofErr w:type="gramEnd"/>
      <w:r w:rsidRPr="00E07EFD">
        <w:rPr>
          <w:rFonts w:ascii="Times New Roman" w:hAnsi="Times New Roman"/>
          <w:color w:val="000000"/>
          <w:sz w:val="28"/>
          <w:lang w:val="ru-RU"/>
        </w:rPr>
        <w:t xml:space="preserve">алифицированного читателя, обладающего образным и аналитическим мышлением, эстетическим вкусом, интеллектуальными и творческими способностями, эмоциональной отзывчивостью, а также умением сопоставлять произведения русской и зарубежной литературы и сравнивать их с научными, критическими и художественными интерпретациями в других видах искусств; развитием представлений об основных направлениях литературной критики, о современных профессиональных подходах к анализу художественного текста в литературоведении; развитием способности осуществлять поиск, отбор, анализ, структурирование и предъявление информации с использованием различных ресурсов, включая работу с книгой в традиционных и электронных библиотечных системах и </w:t>
      </w:r>
      <w:proofErr w:type="spellStart"/>
      <w:r w:rsidRPr="00E07EFD">
        <w:rPr>
          <w:rFonts w:ascii="Times New Roman" w:hAnsi="Times New Roman"/>
          <w:color w:val="000000"/>
          <w:sz w:val="28"/>
          <w:lang w:val="ru-RU"/>
        </w:rPr>
        <w:t>медиапространстве</w:t>
      </w:r>
      <w:proofErr w:type="spellEnd"/>
      <w:r w:rsidRPr="00E07EFD">
        <w:rPr>
          <w:rFonts w:ascii="Times New Roman" w:hAnsi="Times New Roman"/>
          <w:color w:val="000000"/>
          <w:sz w:val="28"/>
          <w:lang w:val="ru-RU"/>
        </w:rPr>
        <w:t>; владением основами учебной проектно-исследовательской деятельности историк</w:t>
      </w:r>
      <w:proofErr w:type="gramStart"/>
      <w:r w:rsidRPr="00E07EF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07EFD">
        <w:rPr>
          <w:rFonts w:ascii="Times New Roman" w:hAnsi="Times New Roman"/>
          <w:color w:val="000000"/>
          <w:sz w:val="28"/>
          <w:lang w:val="ru-RU"/>
        </w:rPr>
        <w:t xml:space="preserve"> и теоретико-литературного характера, в том числе создания </w:t>
      </w:r>
      <w:proofErr w:type="spellStart"/>
      <w:r w:rsidRPr="00E07EFD">
        <w:rPr>
          <w:rFonts w:ascii="Times New Roman" w:hAnsi="Times New Roman"/>
          <w:color w:val="000000"/>
          <w:sz w:val="28"/>
          <w:lang w:val="ru-RU"/>
        </w:rPr>
        <w:t>медиапроектов</w:t>
      </w:r>
      <w:proofErr w:type="spellEnd"/>
      <w:r w:rsidRPr="00E07EFD">
        <w:rPr>
          <w:rFonts w:ascii="Times New Roman" w:hAnsi="Times New Roman"/>
          <w:color w:val="000000"/>
          <w:sz w:val="28"/>
          <w:lang w:val="ru-RU"/>
        </w:rPr>
        <w:t>; различными приёмами цитирования и творческой переработки текстов.</w:t>
      </w:r>
    </w:p>
    <w:p w:rsidR="00E07EFD" w:rsidRPr="00E07EFD" w:rsidRDefault="00E07EFD" w:rsidP="00E07E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7EFD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языка, нацелены на развитие представлений о литературном произведении как явлении словесного искусства и об изобразительно-выразительных возможностях русского языка в литературных текстах, на свободное владение разными способами информационной переработки текстов, на умение анализировать, аргументированно оценивать и редактировать собственные и чужие высказывания, использовать в своей исследовательской и проектной деятельности ресурсы современного литературного процесса и научной</w:t>
      </w:r>
      <w:proofErr w:type="gramEnd"/>
      <w:r w:rsidRPr="00E07EFD">
        <w:rPr>
          <w:rFonts w:ascii="Times New Roman" w:hAnsi="Times New Roman"/>
          <w:color w:val="000000"/>
          <w:sz w:val="28"/>
          <w:lang w:val="ru-RU"/>
        </w:rPr>
        <w:t xml:space="preserve"> жизни филологического сообщества, в том числе в Интернете.</w:t>
      </w:r>
    </w:p>
    <w:p w:rsidR="00E07EFD" w:rsidRPr="00E07EFD" w:rsidRDefault="00E07EFD" w:rsidP="00E07EFD">
      <w:pPr>
        <w:spacing w:after="0" w:line="264" w:lineRule="auto"/>
        <w:ind w:left="120"/>
        <w:jc w:val="both"/>
        <w:rPr>
          <w:lang w:val="ru-RU"/>
        </w:rPr>
      </w:pPr>
    </w:p>
    <w:p w:rsidR="00E07EFD" w:rsidRPr="00E07EFD" w:rsidRDefault="00E07EFD" w:rsidP="00E07EFD">
      <w:pPr>
        <w:spacing w:after="0" w:line="264" w:lineRule="auto"/>
        <w:ind w:left="120"/>
        <w:jc w:val="both"/>
        <w:rPr>
          <w:lang w:val="ru-RU"/>
        </w:rPr>
      </w:pPr>
      <w:r w:rsidRPr="00E07E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07EFD" w:rsidRPr="00E07EFD" w:rsidRDefault="00E07EFD" w:rsidP="00E07EFD">
      <w:pPr>
        <w:spacing w:after="0" w:line="264" w:lineRule="auto"/>
        <w:ind w:left="120"/>
        <w:jc w:val="both"/>
        <w:rPr>
          <w:lang w:val="ru-RU"/>
        </w:rPr>
      </w:pPr>
    </w:p>
    <w:p w:rsidR="00E5708A" w:rsidRDefault="00E07EFD" w:rsidP="005052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7EF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0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FD">
        <w:rPr>
          <w:rFonts w:ascii="Times New Roman" w:hAnsi="Times New Roman" w:cs="Times New Roman"/>
          <w:sz w:val="28"/>
          <w:szCs w:val="28"/>
        </w:rPr>
        <w:t>изучение</w:t>
      </w:r>
      <w:proofErr w:type="spellEnd"/>
      <w:r w:rsidRPr="00E0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FD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 w:rsidRPr="00E07EFD">
        <w:rPr>
          <w:rFonts w:ascii="Times New Roman" w:hAnsi="Times New Roman" w:cs="Times New Roman"/>
          <w:sz w:val="28"/>
          <w:szCs w:val="28"/>
        </w:rPr>
        <w:t xml:space="preserve"> в 10–12 </w:t>
      </w:r>
      <w:proofErr w:type="spellStart"/>
      <w:r w:rsidRPr="00E07EFD">
        <w:rPr>
          <w:rFonts w:ascii="Times New Roman" w:hAnsi="Times New Roman" w:cs="Times New Roman"/>
          <w:sz w:val="28"/>
          <w:szCs w:val="28"/>
        </w:rPr>
        <w:t>классах</w:t>
      </w:r>
      <w:proofErr w:type="spellEnd"/>
      <w:r w:rsidRPr="00E0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FD">
        <w:rPr>
          <w:rFonts w:ascii="Times New Roman" w:hAnsi="Times New Roman" w:cs="Times New Roman"/>
          <w:sz w:val="28"/>
          <w:szCs w:val="28"/>
        </w:rPr>
        <w:t>среднего</w:t>
      </w:r>
      <w:proofErr w:type="spellEnd"/>
      <w:r w:rsidRPr="00E0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FD">
        <w:rPr>
          <w:rFonts w:ascii="Times New Roman" w:hAnsi="Times New Roman" w:cs="Times New Roman"/>
          <w:sz w:val="28"/>
          <w:szCs w:val="28"/>
        </w:rPr>
        <w:t>общего</w:t>
      </w:r>
      <w:proofErr w:type="spellEnd"/>
      <w:r w:rsidRPr="00E0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FD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E0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FD">
        <w:rPr>
          <w:rFonts w:ascii="Times New Roman" w:hAnsi="Times New Roman" w:cs="Times New Roman"/>
          <w:sz w:val="28"/>
          <w:szCs w:val="28"/>
        </w:rPr>
        <w:t>отводится</w:t>
      </w:r>
      <w:proofErr w:type="spellEnd"/>
      <w:r w:rsidRPr="00E07EFD">
        <w:rPr>
          <w:rFonts w:ascii="Times New Roman" w:hAnsi="Times New Roman" w:cs="Times New Roman"/>
          <w:sz w:val="28"/>
          <w:szCs w:val="28"/>
        </w:rPr>
        <w:t xml:space="preserve"> 204 ч., в 10 </w:t>
      </w:r>
      <w:proofErr w:type="spellStart"/>
      <w:r w:rsidRPr="00E07EFD">
        <w:rPr>
          <w:rFonts w:ascii="Times New Roman" w:hAnsi="Times New Roman" w:cs="Times New Roman"/>
          <w:sz w:val="28"/>
          <w:szCs w:val="28"/>
        </w:rPr>
        <w:t>классе</w:t>
      </w:r>
      <w:proofErr w:type="spellEnd"/>
      <w:r w:rsidRPr="00E07EFD">
        <w:rPr>
          <w:rFonts w:ascii="Times New Roman" w:hAnsi="Times New Roman" w:cs="Times New Roman"/>
          <w:sz w:val="28"/>
          <w:szCs w:val="28"/>
        </w:rPr>
        <w:t xml:space="preserve"> - 102 </w:t>
      </w:r>
      <w:proofErr w:type="spellStart"/>
      <w:r w:rsidRPr="00E07EFD">
        <w:rPr>
          <w:rFonts w:ascii="Times New Roman" w:hAnsi="Times New Roman" w:cs="Times New Roman"/>
          <w:sz w:val="28"/>
          <w:szCs w:val="28"/>
        </w:rPr>
        <w:t>часа</w:t>
      </w:r>
      <w:proofErr w:type="spellEnd"/>
      <w:r w:rsidRPr="00E07EFD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E07EFD">
        <w:rPr>
          <w:rFonts w:ascii="Times New Roman" w:hAnsi="Times New Roman" w:cs="Times New Roman"/>
          <w:sz w:val="28"/>
          <w:szCs w:val="28"/>
        </w:rPr>
        <w:t>часа</w:t>
      </w:r>
      <w:proofErr w:type="spellEnd"/>
      <w:r w:rsidRPr="00E07EFD">
        <w:rPr>
          <w:rFonts w:ascii="Times New Roman" w:hAnsi="Times New Roman" w:cs="Times New Roman"/>
          <w:sz w:val="28"/>
          <w:szCs w:val="28"/>
        </w:rPr>
        <w:t xml:space="preserve"> в неделю), в 11 </w:t>
      </w:r>
      <w:proofErr w:type="spellStart"/>
      <w:r w:rsidRPr="00E07EFD">
        <w:rPr>
          <w:rFonts w:ascii="Times New Roman" w:hAnsi="Times New Roman" w:cs="Times New Roman"/>
          <w:sz w:val="28"/>
          <w:szCs w:val="28"/>
        </w:rPr>
        <w:t>классе</w:t>
      </w:r>
      <w:proofErr w:type="spellEnd"/>
      <w:r w:rsidRPr="00E07EFD">
        <w:rPr>
          <w:rFonts w:ascii="Times New Roman" w:hAnsi="Times New Roman" w:cs="Times New Roman"/>
          <w:sz w:val="28"/>
          <w:szCs w:val="28"/>
        </w:rPr>
        <w:t xml:space="preserve"> - 102 </w:t>
      </w:r>
      <w:proofErr w:type="spellStart"/>
      <w:r w:rsidRPr="00E07EFD">
        <w:rPr>
          <w:rFonts w:ascii="Times New Roman" w:hAnsi="Times New Roman" w:cs="Times New Roman"/>
          <w:sz w:val="28"/>
          <w:szCs w:val="28"/>
        </w:rPr>
        <w:t>часа</w:t>
      </w:r>
      <w:proofErr w:type="spellEnd"/>
      <w:r w:rsidRPr="00E07EFD">
        <w:rPr>
          <w:rFonts w:ascii="Times New Roman" w:hAnsi="Times New Roman" w:cs="Times New Roman"/>
          <w:sz w:val="28"/>
          <w:szCs w:val="28"/>
        </w:rPr>
        <w:t xml:space="preserve"> (3 часов в неделю), в 12 </w:t>
      </w:r>
      <w:proofErr w:type="spellStart"/>
      <w:r w:rsidRPr="00E07EFD">
        <w:rPr>
          <w:rFonts w:ascii="Times New Roman" w:hAnsi="Times New Roman" w:cs="Times New Roman"/>
          <w:sz w:val="28"/>
          <w:szCs w:val="28"/>
        </w:rPr>
        <w:t>классе</w:t>
      </w:r>
      <w:proofErr w:type="spellEnd"/>
      <w:r w:rsidRPr="00E07EFD">
        <w:rPr>
          <w:rFonts w:ascii="Times New Roman" w:hAnsi="Times New Roman" w:cs="Times New Roman"/>
          <w:sz w:val="28"/>
          <w:szCs w:val="28"/>
        </w:rPr>
        <w:t xml:space="preserve"> – 102 </w:t>
      </w:r>
      <w:proofErr w:type="spellStart"/>
      <w:r w:rsidRPr="00E07EFD">
        <w:rPr>
          <w:rFonts w:ascii="Times New Roman" w:hAnsi="Times New Roman" w:cs="Times New Roman"/>
          <w:sz w:val="28"/>
          <w:szCs w:val="28"/>
        </w:rPr>
        <w:t>часа</w:t>
      </w:r>
      <w:proofErr w:type="spellEnd"/>
      <w:r w:rsidRPr="00E07EFD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E07EFD">
        <w:rPr>
          <w:rFonts w:ascii="Times New Roman" w:hAnsi="Times New Roman" w:cs="Times New Roman"/>
          <w:sz w:val="28"/>
          <w:szCs w:val="28"/>
        </w:rPr>
        <w:t>часа</w:t>
      </w:r>
      <w:proofErr w:type="spellEnd"/>
      <w:r w:rsidRPr="00E07EFD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505257" w:rsidRDefault="00505257" w:rsidP="00505257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505257" w:rsidSect="00B636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583EC6" w:rsidRDefault="00583EC6" w:rsidP="00583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83EC6" w:rsidRDefault="00583EC6" w:rsidP="00583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6662"/>
        <w:gridCol w:w="2268"/>
        <w:gridCol w:w="3517"/>
      </w:tblGrid>
      <w:tr w:rsidR="00583EC6" w:rsidTr="00905F7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EC6" w:rsidRDefault="00583EC6" w:rsidP="00905F7A">
            <w:pPr>
              <w:spacing w:after="0"/>
              <w:ind w:left="135"/>
            </w:pPr>
          </w:p>
        </w:tc>
        <w:tc>
          <w:tcPr>
            <w:tcW w:w="6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EC6" w:rsidRDefault="00583EC6" w:rsidP="00905F7A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EC6" w:rsidRDefault="00583EC6" w:rsidP="00905F7A">
            <w:pPr>
              <w:spacing w:after="0"/>
              <w:ind w:left="135"/>
            </w:pPr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EC6" w:rsidRDefault="00583EC6" w:rsidP="00905F7A"/>
        </w:tc>
        <w:tc>
          <w:tcPr>
            <w:tcW w:w="6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EC6" w:rsidRDefault="00583EC6" w:rsidP="00905F7A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EC6" w:rsidRDefault="00583EC6" w:rsidP="00905F7A">
            <w:pPr>
              <w:spacing w:after="0"/>
              <w:ind w:left="135"/>
            </w:pPr>
          </w:p>
        </w:tc>
        <w:tc>
          <w:tcPr>
            <w:tcW w:w="35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EC6" w:rsidRDefault="00583EC6" w:rsidP="00905F7A"/>
        </w:tc>
      </w:tr>
      <w:tr w:rsidR="00583EC6" w:rsidRPr="00583EC6" w:rsidTr="00905F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7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7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Н. Островский. Драма «Гроза». Пьесы «Бесприданница» Статьи 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. А. Добролюбова «Луч света в тёмном царстве», Д. И. Писарева «Мотивы русской драмы», А. А. Григорьева «После «Грозы» Островского»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Pr="00B33AAA" w:rsidRDefault="00583EC6" w:rsidP="00905F7A">
            <w:pPr>
              <w:spacing w:after="0"/>
              <w:ind w:left="135"/>
              <w:jc w:val="center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r w:rsidRPr="00154986">
              <w:rPr>
                <w:rFonts w:ascii="Times New Roman" w:hAnsi="Times New Roman"/>
                <w:color w:val="000000"/>
                <w:sz w:val="24"/>
              </w:rPr>
              <w:t>https://lesson.edu.ru/19/10</w:t>
            </w:r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Гончаров. Роман «Обломов». Романы и очерки «Обыкновенная история» Статьи 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Добролюбова «Что такое </w:t>
            </w:r>
            <w:proofErr w:type="gram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обломовщина</w:t>
            </w:r>
            <w:proofErr w:type="gram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?», 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А.В.Дружинина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"«Обломов».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Гончарова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Pr="00B33AAA" w:rsidRDefault="00583EC6" w:rsidP="00905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r w:rsidRPr="00154986">
              <w:rPr>
                <w:rFonts w:ascii="Times New Roman" w:hAnsi="Times New Roman"/>
                <w:color w:val="000000"/>
                <w:sz w:val="24"/>
              </w:rPr>
              <w:t>https://lesson.edu.ru/19/10</w:t>
            </w:r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Роман «Отцы и дети». Повести и романы «Первая любовь» Статья «Гамлет и Дон Кихот» Статьи Д. И. Писарева «Базаров» и др.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Pr="0097525F" w:rsidRDefault="00583EC6" w:rsidP="00905F7A">
            <w:pPr>
              <w:spacing w:after="0"/>
              <w:ind w:left="135"/>
              <w:jc w:val="center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r w:rsidRPr="00154986">
              <w:rPr>
                <w:rFonts w:ascii="Times New Roman" w:hAnsi="Times New Roman"/>
                <w:color w:val="000000"/>
                <w:sz w:val="24"/>
              </w:rPr>
              <w:t>https://lesson.edu.ru/19/10</w:t>
            </w:r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!», «Умом Россию не понять…», «О, как убийственно мы любим...», «Нам не дано предугадать…», «К. Б.»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(«Я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встретил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r w:rsidRPr="00154986">
              <w:rPr>
                <w:rFonts w:ascii="Times New Roman" w:hAnsi="Times New Roman"/>
                <w:color w:val="000000"/>
                <w:sz w:val="24"/>
              </w:rPr>
              <w:t>https://lesson.edu.ru/19/10</w:t>
            </w:r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«Одним толчком согнать ладью живую…», «Ещё майская ночь», «Вечер», «Шёпот, робкое дыханье…», «Сияла ночь.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Pr="004B0C1D" w:rsidRDefault="00583EC6" w:rsidP="00905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583EC6" w:rsidRDefault="00583EC6" w:rsidP="00905F7A">
            <w:r w:rsidRPr="000109A3">
              <w:rPr>
                <w:rFonts w:ascii="Times New Roman" w:hAnsi="Times New Roman"/>
                <w:color w:val="000000"/>
                <w:sz w:val="24"/>
              </w:rPr>
              <w:t>https://lesson.edu.ru/19/10</w:t>
            </w:r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А. К. Толстой. Стихотворения «Средь шумного бала, случайно…», «Колокольчики мои…», «Меня, во мраке и в пыли…»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583EC6" w:rsidRDefault="00583EC6" w:rsidP="00905F7A">
            <w:r w:rsidRPr="000109A3">
              <w:rPr>
                <w:rFonts w:ascii="Times New Roman" w:hAnsi="Times New Roman"/>
                <w:color w:val="000000"/>
                <w:sz w:val="24"/>
              </w:rPr>
              <w:t>https://lesson.edu.ru/19/10</w:t>
            </w:r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Pr="00E35907" w:rsidRDefault="00583EC6" w:rsidP="00905F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«Тройка», «Я не люблю иронии твоей...», «Мы с тобой бестолковые люди...», «Поэт и Гражданин», «Пророк» Поэма «Кому на Руси жить хорошо»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Pr="00630895" w:rsidRDefault="00583EC6" w:rsidP="00905F7A">
            <w:pPr>
              <w:spacing w:after="0"/>
              <w:ind w:left="135"/>
              <w:jc w:val="center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583EC6" w:rsidRDefault="00583EC6" w:rsidP="00905F7A">
            <w:r w:rsidRPr="000109A3">
              <w:rPr>
                <w:rFonts w:ascii="Times New Roman" w:hAnsi="Times New Roman"/>
                <w:color w:val="000000"/>
                <w:sz w:val="24"/>
              </w:rPr>
              <w:t>https://lesson.edu.ru/19/10</w:t>
            </w:r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Pr="00E35907" w:rsidRDefault="00583EC6" w:rsidP="00905F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Г. Чернышевский. Роман «Что делать?» (главы по выбору). Статьи «Детство и отрочество. Сочинение графа Л. Н. Толстого. Военные рассказы графа Л. Н. Толстого», «Русский человек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rendez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vous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Размышления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прочтении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Тургенева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”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“»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583EC6" w:rsidRDefault="00583EC6" w:rsidP="00905F7A">
            <w:r w:rsidRPr="000109A3">
              <w:rPr>
                <w:rFonts w:ascii="Times New Roman" w:hAnsi="Times New Roman"/>
                <w:color w:val="000000"/>
                <w:sz w:val="24"/>
              </w:rPr>
              <w:t>https://lesson.edu.ru/19/10</w:t>
            </w:r>
          </w:p>
        </w:tc>
      </w:tr>
      <w:tr w:rsidR="00583EC6" w:rsidRPr="000A24EA" w:rsidTr="00905F7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</w:t>
            </w:r>
            <w:proofErr w:type="gram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Роман-хроника «История одного города» главы «О 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», «Опись градоначальникам», «Органчик», «Подтверждение покаяния» Сказки «Пропала совесть», «Медведь на воеводстве»,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Карась-идеалист».</w:t>
            </w:r>
            <w:proofErr w:type="gram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Pr="000A24EA" w:rsidRDefault="00583EC6" w:rsidP="00905F7A">
            <w:pPr>
              <w:spacing w:after="0"/>
              <w:ind w:left="135"/>
              <w:jc w:val="center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583EC6" w:rsidRDefault="00583EC6" w:rsidP="00905F7A">
            <w:r w:rsidRPr="000109A3">
              <w:rPr>
                <w:rFonts w:ascii="Times New Roman" w:hAnsi="Times New Roman"/>
                <w:color w:val="000000"/>
                <w:sz w:val="24"/>
              </w:rPr>
              <w:t>https://lesson.edu.ru/19/10</w:t>
            </w:r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Pr="000A24EA" w:rsidRDefault="00583EC6" w:rsidP="00905F7A">
            <w:pPr>
              <w:spacing w:after="0"/>
              <w:rPr>
                <w:lang w:val="ru-RU"/>
              </w:rPr>
            </w:pPr>
            <w:r w:rsidRPr="000A24EA">
              <w:rPr>
                <w:rFonts w:ascii="Times New Roman" w:hAnsi="Times New Roman"/>
                <w:color w:val="000000"/>
                <w:sz w:val="24"/>
                <w:lang w:val="ru-RU"/>
              </w:rPr>
              <w:t>1.10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Роман «Прест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упление и наказание». Р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ома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Идиот».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Pr="00E37339" w:rsidRDefault="00583EC6" w:rsidP="00905F7A">
            <w:pPr>
              <w:spacing w:after="0"/>
              <w:ind w:left="135"/>
              <w:jc w:val="center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583EC6" w:rsidRDefault="00583EC6" w:rsidP="00905F7A">
            <w:r w:rsidRPr="009614BB">
              <w:rPr>
                <w:rFonts w:ascii="Times New Roman" w:hAnsi="Times New Roman"/>
                <w:color w:val="000000"/>
                <w:sz w:val="24"/>
              </w:rPr>
              <w:t>https://lesson.edu.ru/19/10</w:t>
            </w:r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DF0613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Роман-эпопея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Война и мир». Р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ассказы из цикла «Севастопольские рассказы»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 w:rsidRPr="00DF0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583EC6" w:rsidRDefault="00583EC6" w:rsidP="00905F7A">
            <w:r w:rsidRPr="009614BB">
              <w:rPr>
                <w:rFonts w:ascii="Times New Roman" w:hAnsi="Times New Roman"/>
                <w:color w:val="000000"/>
                <w:sz w:val="24"/>
              </w:rPr>
              <w:t>https://lesson.edu.ru/19/10</w:t>
            </w:r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Рассказы и повести «Очарованный странник», «Леди Макбет 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Мценского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уезда»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583EC6" w:rsidRDefault="00583EC6" w:rsidP="00905F7A">
            <w:r w:rsidRPr="009614BB">
              <w:rPr>
                <w:rFonts w:ascii="Times New Roman" w:hAnsi="Times New Roman"/>
                <w:color w:val="000000"/>
                <w:sz w:val="24"/>
              </w:rPr>
              <w:t>https://lesson.edu.ru/19/10</w:t>
            </w:r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«Студент», «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», «Дама с собачкой», «Человек в футляре», «Крыжовни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к» Комедия «Вишнёвый сад». Пьеса «Чайка»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583EC6" w:rsidRDefault="00583EC6" w:rsidP="00905F7A">
            <w:r w:rsidRPr="009614BB">
              <w:rPr>
                <w:rFonts w:ascii="Times New Roman" w:hAnsi="Times New Roman"/>
                <w:color w:val="000000"/>
                <w:sz w:val="24"/>
              </w:rPr>
              <w:t>https://lesson.edu.ru/19/10</w:t>
            </w:r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/>
        </w:tc>
      </w:tr>
      <w:tr w:rsidR="00583EC6" w:rsidTr="00905F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и поэмы М. Шиханов «Песнь рассвету» тема любви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r w:rsidRPr="00154986">
              <w:rPr>
                <w:rFonts w:ascii="Times New Roman" w:hAnsi="Times New Roman"/>
                <w:color w:val="000000"/>
                <w:sz w:val="24"/>
              </w:rPr>
              <w:t>https://lesson.edu.ru/19/10</w:t>
            </w:r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/>
        </w:tc>
      </w:tr>
      <w:tr w:rsidR="00583EC6" w:rsidTr="00905F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Ч.Диккенса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«Дэвид 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Копперфилд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», Г. де Мопассана «Милый друг»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Pr="00BE64A5" w:rsidRDefault="00583EC6" w:rsidP="00905F7A">
            <w:pPr>
              <w:spacing w:after="0"/>
              <w:ind w:left="135"/>
              <w:jc w:val="center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583EC6" w:rsidRDefault="00583EC6" w:rsidP="00905F7A">
            <w:r w:rsidRPr="00675CD5">
              <w:rPr>
                <w:rFonts w:ascii="Times New Roman" w:hAnsi="Times New Roman"/>
                <w:color w:val="000000"/>
                <w:sz w:val="24"/>
              </w:rPr>
              <w:t>https://lesson.edu.ru/19/10</w:t>
            </w:r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А. Рембо, Ш. 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Бодлера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583EC6" w:rsidRDefault="00583EC6" w:rsidP="00905F7A">
            <w:r w:rsidRPr="00675CD5">
              <w:rPr>
                <w:rFonts w:ascii="Times New Roman" w:hAnsi="Times New Roman"/>
                <w:color w:val="000000"/>
                <w:sz w:val="24"/>
              </w:rPr>
              <w:t>https://lesson.edu.ru/19/10</w:t>
            </w:r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Пьеса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Ибсена «Кукольный дом»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583EC6" w:rsidRDefault="00583EC6" w:rsidP="00905F7A">
            <w:r w:rsidRPr="00675CD5">
              <w:rPr>
                <w:rFonts w:ascii="Times New Roman" w:hAnsi="Times New Roman"/>
                <w:color w:val="000000"/>
                <w:sz w:val="24"/>
              </w:rPr>
              <w:t>https://lesson.edu.ru/19/10</w:t>
            </w:r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Pr="00BE64A5" w:rsidRDefault="00583EC6" w:rsidP="00905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/>
        </w:tc>
      </w:tr>
      <w:tr w:rsidR="00583EC6" w:rsidTr="00905F7A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583EC6" w:rsidRDefault="00583EC6" w:rsidP="00905F7A">
            <w:r w:rsidRPr="006570F4">
              <w:rPr>
                <w:rFonts w:ascii="Times New Roman" w:hAnsi="Times New Roman"/>
                <w:color w:val="000000"/>
                <w:sz w:val="24"/>
              </w:rPr>
              <w:t>https://lesson.edu.ru/19/10</w:t>
            </w:r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583EC6" w:rsidRDefault="00583EC6" w:rsidP="00905F7A">
            <w:r w:rsidRPr="006570F4">
              <w:rPr>
                <w:rFonts w:ascii="Times New Roman" w:hAnsi="Times New Roman"/>
                <w:color w:val="000000"/>
                <w:sz w:val="24"/>
              </w:rPr>
              <w:t>https://lesson.edu.ru/19/10</w:t>
            </w:r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583EC6" w:rsidRDefault="00583EC6" w:rsidP="00905F7A">
            <w:r w:rsidRPr="006570F4">
              <w:rPr>
                <w:rFonts w:ascii="Times New Roman" w:hAnsi="Times New Roman"/>
                <w:color w:val="000000"/>
                <w:sz w:val="24"/>
              </w:rPr>
              <w:t>https://lesson.edu.ru/19/10</w:t>
            </w:r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583EC6" w:rsidRDefault="00583EC6" w:rsidP="00905F7A">
            <w:r w:rsidRPr="006570F4">
              <w:rPr>
                <w:rFonts w:ascii="Times New Roman" w:hAnsi="Times New Roman"/>
                <w:color w:val="000000"/>
                <w:sz w:val="24"/>
              </w:rPr>
              <w:t>https://lesson.edu.ru/19/10</w:t>
            </w:r>
          </w:p>
        </w:tc>
      </w:tr>
      <w:tr w:rsidR="00583EC6" w:rsidTr="00905F7A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/>
        </w:tc>
      </w:tr>
    </w:tbl>
    <w:p w:rsidR="00583EC6" w:rsidRDefault="00583EC6" w:rsidP="00583EC6">
      <w:pPr>
        <w:sectPr w:rsidR="00583E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EC6" w:rsidRDefault="00583EC6" w:rsidP="00583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662"/>
        <w:gridCol w:w="2268"/>
        <w:gridCol w:w="3544"/>
      </w:tblGrid>
      <w:tr w:rsidR="00583EC6" w:rsidTr="00583EC6">
        <w:trPr>
          <w:trHeight w:val="144"/>
          <w:tblCellSpacing w:w="20" w:type="nil"/>
          <w:jc w:val="center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EC6" w:rsidRDefault="00583EC6" w:rsidP="00905F7A">
            <w:pPr>
              <w:spacing w:after="0"/>
              <w:ind w:left="135"/>
            </w:pPr>
          </w:p>
        </w:tc>
        <w:tc>
          <w:tcPr>
            <w:tcW w:w="6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EC6" w:rsidRDefault="00583EC6" w:rsidP="00905F7A">
            <w:pPr>
              <w:spacing w:after="0"/>
              <w:ind w:left="135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83EC6" w:rsidRPr="009355B9" w:rsidRDefault="00583EC6" w:rsidP="00905F7A">
            <w:pPr>
              <w:spacing w:after="0"/>
              <w:ind w:left="135"/>
            </w:pPr>
            <w:proofErr w:type="spellStart"/>
            <w:r w:rsidRPr="009355B9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9355B9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9355B9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9355B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9355B9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935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355B9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935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83EC6" w:rsidRPr="009355B9" w:rsidRDefault="00583EC6" w:rsidP="00905F7A">
            <w:pPr>
              <w:spacing w:after="0"/>
              <w:ind w:left="135"/>
            </w:pPr>
          </w:p>
        </w:tc>
      </w:tr>
      <w:tr w:rsidR="00583EC6" w:rsidTr="00583EC6">
        <w:trPr>
          <w:trHeight w:val="144"/>
          <w:tblCellSpacing w:w="20" w:type="nil"/>
          <w:jc w:val="center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EC6" w:rsidRDefault="00583EC6" w:rsidP="00905F7A"/>
        </w:tc>
        <w:tc>
          <w:tcPr>
            <w:tcW w:w="6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EC6" w:rsidRDefault="00583EC6" w:rsidP="00905F7A"/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EC6" w:rsidRDefault="00583EC6" w:rsidP="00905F7A">
            <w:pPr>
              <w:spacing w:after="0"/>
              <w:ind w:left="135"/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583EC6" w:rsidRDefault="00583EC6" w:rsidP="00905F7A"/>
        </w:tc>
      </w:tr>
      <w:tr w:rsidR="00583EC6" w:rsidRPr="00583EC6" w:rsidTr="00583EC6">
        <w:trPr>
          <w:trHeight w:val="144"/>
          <w:tblCellSpacing w:w="20" w:type="nil"/>
          <w:jc w:val="center"/>
        </w:trPr>
        <w:tc>
          <w:tcPr>
            <w:tcW w:w="97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7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7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ХХ века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583EC6" w:rsidRPr="008B70FD" w:rsidRDefault="00583EC6" w:rsidP="00905F7A">
            <w:pPr>
              <w:spacing w:after="0"/>
              <w:rPr>
                <w:lang w:val="ru-RU"/>
              </w:rPr>
            </w:pPr>
          </w:p>
        </w:tc>
      </w:tr>
      <w:tr w:rsidR="00583EC6" w:rsidTr="00583EC6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Рассказы и повест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«Гранатовый браслет», «Олеся», </w:t>
            </w:r>
            <w:r w:rsidRPr="0011703B">
              <w:rPr>
                <w:rFonts w:ascii="Times New Roman" w:hAnsi="Times New Roman"/>
                <w:color w:val="000000"/>
                <w:sz w:val="24"/>
                <w:lang w:val="ru-RU"/>
              </w:rPr>
              <w:t>«Поединок»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C6" w:rsidRPr="00C92A05" w:rsidRDefault="00583EC6" w:rsidP="00905F7A">
            <w:pPr>
              <w:spacing w:after="0"/>
              <w:ind w:left="135"/>
              <w:jc w:val="center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583EC6" w:rsidRPr="008D7634" w:rsidRDefault="00583EC6" w:rsidP="0090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34">
              <w:rPr>
                <w:rFonts w:ascii="Times New Roman" w:hAnsi="Times New Roman" w:cs="Times New Roman"/>
                <w:sz w:val="24"/>
                <w:szCs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Л. Н. Андреев. Рассказы и повести «Иуда Искариот», «Большой шлем»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Pr="008D7634" w:rsidRDefault="00583EC6" w:rsidP="0090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34">
              <w:rPr>
                <w:rFonts w:ascii="Times New Roman" w:hAnsi="Times New Roman" w:cs="Times New Roman"/>
                <w:sz w:val="24"/>
                <w:szCs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Рассказы и роман «Старуха 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</w:t>
            </w:r>
            <w:r w:rsidRPr="0011703B">
              <w:rPr>
                <w:rFonts w:ascii="Times New Roman" w:hAnsi="Times New Roman"/>
                <w:color w:val="000000"/>
                <w:sz w:val="24"/>
                <w:lang w:val="ru-RU"/>
              </w:rPr>
              <w:t>«Фома Гордеев»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17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Пьеса «На дне»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Pr="00C92A05" w:rsidRDefault="00583EC6" w:rsidP="00905F7A">
            <w:pPr>
              <w:spacing w:after="0"/>
              <w:ind w:left="135"/>
              <w:jc w:val="center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Pr="008D7634" w:rsidRDefault="00583EC6" w:rsidP="0090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34">
              <w:rPr>
                <w:rFonts w:ascii="Times New Roman" w:hAnsi="Times New Roman" w:cs="Times New Roman"/>
                <w:sz w:val="24"/>
                <w:szCs w:val="24"/>
              </w:rPr>
              <w:t>https://lesson.edu.ru/19/11</w:t>
            </w:r>
          </w:p>
        </w:tc>
      </w:tr>
      <w:tr w:rsidR="00583EC6" w:rsidRPr="00BF5330" w:rsidTr="00583EC6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поэтов Серебряного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В. Я.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Брюсова </w:t>
            </w:r>
            <w:r w:rsidRPr="00BF5330">
              <w:rPr>
                <w:rFonts w:ascii="Times New Roman" w:hAnsi="Times New Roman"/>
                <w:color w:val="000000"/>
                <w:sz w:val="24"/>
                <w:lang w:val="ru-RU"/>
              </w:rPr>
              <w:t>"Юному поэту",  "Женщине", "Творчество"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159F2">
              <w:rPr>
                <w:rFonts w:ascii="Times New Roman" w:hAnsi="Times New Roman"/>
                <w:color w:val="000000"/>
                <w:sz w:val="24"/>
                <w:lang w:val="ru-RU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59F2">
              <w:rPr>
                <w:rFonts w:ascii="Times New Roman" w:hAnsi="Times New Roman"/>
                <w:color w:val="000000"/>
                <w:sz w:val="24"/>
                <w:lang w:val="ru-RU"/>
              </w:rPr>
              <w:t>Зенкевич "Расставание", "Ноябрьский день", Грядущий Аполлон"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Pr="00BF5330" w:rsidRDefault="00583EC6" w:rsidP="00905F7A">
            <w:pPr>
              <w:spacing w:after="0"/>
              <w:ind w:left="135"/>
              <w:jc w:val="center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BF5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583EC6" w:rsidRPr="008D7634" w:rsidRDefault="00583EC6" w:rsidP="0090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34">
              <w:rPr>
                <w:rFonts w:ascii="Times New Roman" w:hAnsi="Times New Roman" w:cs="Times New Roman"/>
                <w:sz w:val="24"/>
                <w:szCs w:val="24"/>
              </w:rPr>
              <w:t>https://lesson.edu.ru/19/11</w:t>
            </w:r>
          </w:p>
        </w:tc>
      </w:tr>
      <w:tr w:rsidR="00583EC6" w:rsidRPr="00BF5330" w:rsidTr="00583EC6">
        <w:trPr>
          <w:trHeight w:val="144"/>
          <w:tblCellSpacing w:w="20" w:type="nil"/>
          <w:jc w:val="center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Pr="00BF5330" w:rsidRDefault="00583EC6" w:rsidP="00905F7A">
            <w:pPr>
              <w:spacing w:after="0"/>
              <w:ind w:left="135"/>
              <w:rPr>
                <w:lang w:val="ru-RU"/>
              </w:rPr>
            </w:pPr>
            <w:r w:rsidRPr="00BF533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C6" w:rsidRPr="00BF5330" w:rsidRDefault="00583EC6" w:rsidP="00905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</w:t>
            </w:r>
            <w:r w:rsidRPr="00BF5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583EC6" w:rsidRPr="008D7634" w:rsidRDefault="00583EC6" w:rsidP="00905F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3EC6" w:rsidRPr="00BF5330" w:rsidTr="00583EC6">
        <w:trPr>
          <w:trHeight w:val="144"/>
          <w:tblCellSpacing w:w="20" w:type="nil"/>
          <w:jc w:val="center"/>
        </w:trPr>
        <w:tc>
          <w:tcPr>
            <w:tcW w:w="973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C6" w:rsidRPr="00BF5330" w:rsidRDefault="00583EC6" w:rsidP="00905F7A">
            <w:pPr>
              <w:spacing w:after="0"/>
              <w:ind w:left="135"/>
              <w:rPr>
                <w:lang w:val="ru-RU"/>
              </w:rPr>
            </w:pPr>
            <w:r w:rsidRPr="00BF53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F5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53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ХХ века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583EC6" w:rsidRPr="008D7634" w:rsidRDefault="00583EC6" w:rsidP="00905F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3EC6" w:rsidTr="00583EC6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Pr="00BF5330" w:rsidRDefault="00583EC6" w:rsidP="00905F7A">
            <w:pPr>
              <w:spacing w:after="0"/>
              <w:rPr>
                <w:lang w:val="ru-RU"/>
              </w:rPr>
            </w:pPr>
            <w:r w:rsidRPr="00BF5330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E0494B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Бунин. Стихотворения Стихотворение «Алёнушка», «Вечер». Рассказы «Чистый понедельник», «Господин из Сан-Франциско»,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«Антоновские яблоки»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0494B">
              <w:rPr>
                <w:rFonts w:ascii="Times New Roman" w:hAnsi="Times New Roman"/>
                <w:color w:val="000000"/>
                <w:sz w:val="24"/>
                <w:lang w:val="ru-RU"/>
              </w:rPr>
              <w:t>Книга очерков «Окаянные дни» (фрагменты)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 w:rsidRPr="00E04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Pr="008D7634" w:rsidRDefault="00583EC6" w:rsidP="0090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34">
              <w:rPr>
                <w:rFonts w:ascii="Times New Roman" w:hAnsi="Times New Roman" w:cs="Times New Roman"/>
                <w:sz w:val="24"/>
                <w:szCs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6A26AE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Блок. Стихотворения «Незнакомка», «Россия», «Ночь, улица, фонарь, аптека…», </w:t>
            </w:r>
            <w:r w:rsidRPr="00117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«Река раскинулась. </w:t>
            </w:r>
            <w:proofErr w:type="gramStart"/>
            <w:r w:rsidRPr="0011703B">
              <w:rPr>
                <w:rFonts w:ascii="Times New Roman" w:hAnsi="Times New Roman"/>
                <w:color w:val="000000"/>
                <w:sz w:val="24"/>
                <w:lang w:val="ru-RU"/>
              </w:rPr>
              <w:t>Течёт, грустит лениво…» (из цикла «На поле Куликовом»)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, «О доблестях, о подвигах, о славе...», «О, весна, без конца и без краю…».</w:t>
            </w:r>
            <w:proofErr w:type="gram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26AE">
              <w:rPr>
                <w:rFonts w:ascii="Times New Roman" w:hAnsi="Times New Roman"/>
                <w:color w:val="000000"/>
                <w:sz w:val="24"/>
                <w:lang w:val="ru-RU"/>
              </w:rPr>
              <w:t>Поэма «Двенадцать»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 w:rsidRPr="006A2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Pr="008D7634" w:rsidRDefault="00583EC6" w:rsidP="0090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34">
              <w:rPr>
                <w:rFonts w:ascii="Times New Roman" w:hAnsi="Times New Roman" w:cs="Times New Roman"/>
                <w:sz w:val="24"/>
                <w:szCs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Н. С. Гумилёв. Стихотворения «Жираф», «Заблудившийс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 трамвай», «Пятистопные ямбы».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Pr="008D7634" w:rsidRDefault="00583EC6" w:rsidP="0090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34">
              <w:rPr>
                <w:rFonts w:ascii="Times New Roman" w:hAnsi="Times New Roman" w:cs="Times New Roman"/>
                <w:sz w:val="24"/>
                <w:szCs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«А вы могли бы?», «Нате!»,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Лиличка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!», «Юбилейное»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11703B">
              <w:rPr>
                <w:rFonts w:ascii="Times New Roman" w:hAnsi="Times New Roman"/>
                <w:color w:val="000000"/>
                <w:sz w:val="24"/>
                <w:lang w:val="ru-RU"/>
              </w:rPr>
              <w:t>«Левый марш»</w:t>
            </w:r>
            <w:proofErr w:type="gram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«Письмо Татьяне Яковлевой. Поэмы «Облако в штанах», «Во весь голос. Первое вступление в поэму»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Pr="008D7634" w:rsidRDefault="00583EC6" w:rsidP="0090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34">
              <w:rPr>
                <w:rFonts w:ascii="Times New Roman" w:hAnsi="Times New Roman" w:cs="Times New Roman"/>
                <w:sz w:val="24"/>
                <w:szCs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33239D" w:rsidRDefault="00583EC6" w:rsidP="00905F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С. А. Есенин. Стихотворения «Гой ты, Русь,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оя родная!..», «Письмо матери»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«Шаганэ ты моя, Шаганэ, «Не бродить, не мять в кустах багряных…», </w:t>
            </w:r>
            <w:r w:rsidRPr="0011703B">
              <w:rPr>
                <w:rFonts w:ascii="Times New Roman" w:hAnsi="Times New Roman"/>
                <w:color w:val="000000"/>
                <w:sz w:val="24"/>
                <w:lang w:val="ru-RU"/>
              </w:rPr>
              <w:t>«Низкий дом с голубыми ставнями...»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«Клён ты мой опавший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«Отговорила роща золотая…». </w:t>
            </w:r>
            <w:r w:rsidRPr="001F1E04">
              <w:rPr>
                <w:rFonts w:ascii="Times New Roman" w:hAnsi="Times New Roman"/>
                <w:color w:val="000000"/>
                <w:sz w:val="24"/>
                <w:lang w:val="ru-RU"/>
              </w:rPr>
              <w:t>Поэма «Чёрный человек»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Pr="0033239D" w:rsidRDefault="00583EC6" w:rsidP="00905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1F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Pr="008D7634" w:rsidRDefault="00583EC6" w:rsidP="0090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34">
              <w:rPr>
                <w:rFonts w:ascii="Times New Roman" w:hAnsi="Times New Roman" w:cs="Times New Roman"/>
                <w:sz w:val="24"/>
                <w:szCs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О. Э. Мандельштам. Стихотворения «Бессонница. Гомер. Тугие паруса…», «За гремучую доблесть грядущих веков…», «Ленинград», «Мы живём, под собою не чуя страны…», «</w:t>
            </w:r>
            <w:r>
              <w:rPr>
                <w:rFonts w:ascii="Times New Roman" w:hAnsi="Times New Roman"/>
                <w:color w:val="000000"/>
                <w:sz w:val="24"/>
              </w:rPr>
              <w:t>Notre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Dame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», «Невыразимая печаль…»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Pr="008D7634" w:rsidRDefault="00583EC6" w:rsidP="0090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34">
              <w:rPr>
                <w:rFonts w:ascii="Times New Roman" w:hAnsi="Times New Roman" w:cs="Times New Roman"/>
                <w:sz w:val="24"/>
                <w:szCs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И. Цветаева. Стихотворения «Моим стихам, написанным так рано…», «Кто создан из камня, кто создан из глины…», «Мне нравится, что вы больны не мной…», «Тоска по родине!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…», </w:t>
            </w:r>
            <w:r w:rsidRPr="0011703B">
              <w:rPr>
                <w:rFonts w:ascii="Times New Roman" w:hAnsi="Times New Roman"/>
                <w:color w:val="000000"/>
                <w:sz w:val="24"/>
                <w:lang w:val="ru-RU"/>
              </w:rPr>
              <w:t>«Книги в красном переплёте», «Бабушке»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Очерк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Pr="008D7634" w:rsidRDefault="00583EC6" w:rsidP="0090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34">
              <w:rPr>
                <w:rFonts w:ascii="Times New Roman" w:hAnsi="Times New Roman" w:cs="Times New Roman"/>
                <w:sz w:val="24"/>
                <w:szCs w:val="24"/>
              </w:rPr>
              <w:t>https://lesson.edu.ru/19/11</w:t>
            </w:r>
          </w:p>
        </w:tc>
      </w:tr>
      <w:tr w:rsidR="00583EC6" w:rsidRPr="00E75511" w:rsidTr="00583EC6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 w:rsidRPr="0075206D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E75511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А. А. Ахматова. Стихотворения «Песня последней встречи», «Сжала руки под тёмной вуалью…», «См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углый отрок бродил по аллеям…»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Мужество», «Приморский сонет», 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ё расхищено, предано, продано…»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75511">
              <w:rPr>
                <w:rFonts w:ascii="Times New Roman" w:hAnsi="Times New Roman"/>
                <w:color w:val="000000"/>
                <w:sz w:val="24"/>
                <w:lang w:val="ru-RU"/>
              </w:rPr>
              <w:t>Поэма «Реквием»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Pr="00E75511" w:rsidRDefault="00583EC6" w:rsidP="00905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</w:t>
            </w:r>
            <w:r w:rsidRPr="00E75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Pr="008D7634" w:rsidRDefault="00583EC6" w:rsidP="0090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34">
              <w:rPr>
                <w:rFonts w:ascii="Times New Roman" w:hAnsi="Times New Roman" w:cs="Times New Roman"/>
                <w:sz w:val="24"/>
                <w:szCs w:val="24"/>
              </w:rPr>
              <w:t>https://lesson.edu.ru/19/11</w:t>
            </w:r>
          </w:p>
        </w:tc>
      </w:tr>
      <w:tr w:rsidR="00583EC6" w:rsidRPr="00E75511" w:rsidTr="00583EC6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Pr="00E75511" w:rsidRDefault="00583EC6" w:rsidP="00905F7A">
            <w:pPr>
              <w:spacing w:after="0"/>
              <w:rPr>
                <w:lang w:val="ru-RU"/>
              </w:rPr>
            </w:pPr>
            <w:r w:rsidRPr="00E75511">
              <w:rPr>
                <w:rFonts w:ascii="Times New Roman" w:hAnsi="Times New Roman"/>
                <w:color w:val="000000"/>
                <w:sz w:val="24"/>
                <w:lang w:val="ru-RU"/>
              </w:rPr>
              <w:t>2.9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Е. И. Замятин. Роман «Мы»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Pr="00E75511" w:rsidRDefault="00583EC6" w:rsidP="00905F7A">
            <w:pPr>
              <w:spacing w:after="0"/>
              <w:ind w:left="135"/>
              <w:jc w:val="center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75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Pr="008D7634" w:rsidRDefault="00583EC6" w:rsidP="0090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34">
              <w:rPr>
                <w:rFonts w:ascii="Times New Roman" w:hAnsi="Times New Roman" w:cs="Times New Roman"/>
                <w:sz w:val="24"/>
                <w:szCs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Pr="00E75511" w:rsidRDefault="00583EC6" w:rsidP="00905F7A">
            <w:pPr>
              <w:spacing w:after="0"/>
              <w:rPr>
                <w:lang w:val="ru-RU"/>
              </w:rPr>
            </w:pPr>
            <w:r w:rsidRPr="00E75511">
              <w:rPr>
                <w:rFonts w:ascii="Times New Roman" w:hAnsi="Times New Roman"/>
                <w:color w:val="000000"/>
                <w:sz w:val="24"/>
                <w:lang w:val="ru-RU"/>
              </w:rPr>
              <w:t>2.10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Н.А. Островский. Роман «Как закалялась сталь» (избранные главы)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Pr="008D7634" w:rsidRDefault="00583EC6" w:rsidP="0090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34">
              <w:rPr>
                <w:rFonts w:ascii="Times New Roman" w:hAnsi="Times New Roman" w:cs="Times New Roman"/>
                <w:sz w:val="24"/>
                <w:szCs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Роман-эпопея «Тихий Дон»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Pr="008D7634" w:rsidRDefault="00583EC6" w:rsidP="0090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34">
              <w:rPr>
                <w:rFonts w:ascii="Times New Roman" w:hAnsi="Times New Roman" w:cs="Times New Roman"/>
                <w:sz w:val="24"/>
                <w:szCs w:val="24"/>
              </w:rPr>
              <w:t>https://lesson.edu.ru/19/11</w:t>
            </w:r>
          </w:p>
        </w:tc>
      </w:tr>
      <w:tr w:rsidR="00583EC6" w:rsidRPr="00E80585" w:rsidTr="00583EC6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Pr="00F20A52" w:rsidRDefault="00583EC6" w:rsidP="00905F7A">
            <w:pPr>
              <w:spacing w:after="0"/>
              <w:rPr>
                <w:highlight w:val="yellow"/>
              </w:rPr>
            </w:pPr>
            <w:r w:rsidRPr="00142113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В. В. Набоков. Рассказы, повести, романы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«Защита Лужина».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Pr="00E80585" w:rsidRDefault="00583EC6" w:rsidP="00905F7A">
            <w:pPr>
              <w:spacing w:after="0"/>
              <w:ind w:left="135"/>
              <w:jc w:val="center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0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Default="00583EC6" w:rsidP="00905F7A">
            <w:r w:rsidRPr="00FC286E"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  <w:jc w:val="center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Pr="00CF7649" w:rsidRDefault="00583EC6" w:rsidP="00905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583EC6" w:rsidRDefault="00583EC6" w:rsidP="00905F7A"/>
        </w:tc>
      </w:tr>
      <w:tr w:rsidR="00583EC6" w:rsidTr="00583EC6">
        <w:trPr>
          <w:trHeight w:val="144"/>
          <w:tblCellSpacing w:w="20" w:type="nil"/>
          <w:jc w:val="center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r w:rsidRPr="00B6386F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  <w:jc w:val="center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</w:p>
        </w:tc>
      </w:tr>
      <w:tr w:rsidR="00583EC6" w:rsidTr="00583EC6">
        <w:trPr>
          <w:trHeight w:val="144"/>
          <w:tblCellSpacing w:w="20" w:type="nil"/>
          <w:jc w:val="center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</w:p>
        </w:tc>
      </w:tr>
      <w:tr w:rsidR="00583EC6" w:rsidTr="00583EC6">
        <w:trPr>
          <w:trHeight w:val="144"/>
          <w:tblCellSpacing w:w="20" w:type="nil"/>
          <w:jc w:val="center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r w:rsidRPr="00A84274"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  <w:jc w:val="center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</w:pPr>
            <w:r w:rsidRPr="00A84274"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  <w:jc w:val="center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905F7A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905F7A"/>
        </w:tc>
      </w:tr>
    </w:tbl>
    <w:p w:rsidR="00583EC6" w:rsidRDefault="00583EC6" w:rsidP="00583EC6">
      <w:pPr>
        <w:rPr>
          <w:lang w:val="ru-RU"/>
        </w:rPr>
      </w:pPr>
    </w:p>
    <w:p w:rsidR="00583EC6" w:rsidRDefault="00583EC6" w:rsidP="00583EC6">
      <w:pPr>
        <w:rPr>
          <w:lang w:val="ru-RU"/>
        </w:rPr>
      </w:pPr>
    </w:p>
    <w:p w:rsidR="00583EC6" w:rsidRDefault="00583EC6" w:rsidP="00583EC6">
      <w:pPr>
        <w:rPr>
          <w:lang w:val="ru-RU"/>
        </w:rPr>
      </w:pPr>
    </w:p>
    <w:p w:rsidR="00583EC6" w:rsidRDefault="00583EC6" w:rsidP="00583E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3EC6" w:rsidRDefault="00583EC6" w:rsidP="00583E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3EC6" w:rsidRDefault="00583EC6" w:rsidP="00583E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3EC6" w:rsidRDefault="00583EC6" w:rsidP="00583E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3EC6" w:rsidRDefault="00583EC6" w:rsidP="00583E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3EC6" w:rsidRDefault="00583EC6" w:rsidP="00583E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3EC6" w:rsidRDefault="00583EC6" w:rsidP="00583EC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201D5">
        <w:rPr>
          <w:rFonts w:ascii="Times New Roman" w:hAnsi="Times New Roman" w:cs="Times New Roman"/>
          <w:sz w:val="28"/>
          <w:szCs w:val="28"/>
          <w:lang w:val="ru-RU"/>
        </w:rPr>
        <w:lastRenderedPageBreak/>
        <w:t>12 класс</w:t>
      </w:r>
    </w:p>
    <w:tbl>
      <w:tblPr>
        <w:tblpPr w:leftFromText="180" w:rightFromText="180" w:vertAnchor="page" w:horzAnchor="margin" w:tblpXSpec="center" w:tblpY="2056"/>
        <w:tblW w:w="0" w:type="auto"/>
        <w:tblCellSpacing w:w="20" w:type="nil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662"/>
        <w:gridCol w:w="2268"/>
        <w:gridCol w:w="3544"/>
      </w:tblGrid>
      <w:tr w:rsidR="00583EC6" w:rsidTr="00583EC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EC6" w:rsidRDefault="00583EC6" w:rsidP="00583EC6">
            <w:pPr>
              <w:spacing w:after="0"/>
              <w:ind w:left="135"/>
            </w:pPr>
          </w:p>
        </w:tc>
        <w:tc>
          <w:tcPr>
            <w:tcW w:w="6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EC6" w:rsidRDefault="00583EC6" w:rsidP="00583EC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83EC6" w:rsidRPr="009355B9" w:rsidRDefault="00583EC6" w:rsidP="00583EC6">
            <w:pPr>
              <w:spacing w:after="0"/>
              <w:ind w:left="135"/>
            </w:pPr>
            <w:proofErr w:type="spellStart"/>
            <w:r w:rsidRPr="009355B9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9355B9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9355B9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9355B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9355B9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935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355B9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935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83EC6" w:rsidRPr="009355B9" w:rsidRDefault="00583EC6" w:rsidP="00583EC6">
            <w:pPr>
              <w:spacing w:after="0"/>
              <w:ind w:left="135"/>
            </w:pP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583EC6" w:rsidRDefault="00583EC6" w:rsidP="00583EC6"/>
        </w:tc>
        <w:tc>
          <w:tcPr>
            <w:tcW w:w="6662" w:type="dxa"/>
            <w:vMerge/>
            <w:tcMar>
              <w:top w:w="50" w:type="dxa"/>
              <w:left w:w="100" w:type="dxa"/>
            </w:tcMar>
          </w:tcPr>
          <w:p w:rsidR="00583EC6" w:rsidRDefault="00583EC6" w:rsidP="00583EC6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EC6" w:rsidRDefault="00583EC6" w:rsidP="00583EC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Default="00583EC6" w:rsidP="00583EC6"/>
        </w:tc>
      </w:tr>
      <w:tr w:rsidR="00583EC6" w:rsidRPr="00E80585" w:rsidTr="00583EC6">
        <w:trPr>
          <w:trHeight w:val="144"/>
          <w:tblCellSpacing w:w="20" w:type="nil"/>
        </w:trPr>
        <w:tc>
          <w:tcPr>
            <w:tcW w:w="9739" w:type="dxa"/>
            <w:gridSpan w:val="3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53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Литература ХХ века</w:t>
            </w:r>
          </w:p>
        </w:tc>
        <w:tc>
          <w:tcPr>
            <w:tcW w:w="3544" w:type="dxa"/>
            <w:vAlign w:val="center"/>
          </w:tcPr>
          <w:p w:rsidR="00583EC6" w:rsidRPr="008B70FD" w:rsidRDefault="00583EC6" w:rsidP="00583EC6">
            <w:pPr>
              <w:spacing w:after="0"/>
              <w:rPr>
                <w:lang w:val="ru-RU"/>
              </w:rPr>
            </w:pP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Pr="00DE610D" w:rsidRDefault="00583EC6" w:rsidP="00583E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Булгаков. Романы «Мастер и Маргарита». Рассказы, повести, пьесы (одно произведение по выбору). Например, рассказы из книги «Записки юного врача», «Записки на манжетах», «Дни 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Турбиных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», «Бег» и др.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Pr="00FF65D9" w:rsidRDefault="00583EC6" w:rsidP="00583EC6">
            <w:pPr>
              <w:spacing w:after="0"/>
              <w:ind w:left="135"/>
              <w:jc w:val="center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Default="00583EC6" w:rsidP="00583EC6">
            <w:pPr>
              <w:jc w:val="center"/>
            </w:pPr>
            <w:r w:rsidRPr="004C5BFF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Pr="00DE610D" w:rsidRDefault="00583EC6" w:rsidP="00583E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и повести «В прекрасном и яростном мире», «Котлован».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Default="00583EC6" w:rsidP="00583EC6">
            <w:pPr>
              <w:jc w:val="center"/>
            </w:pPr>
            <w:r w:rsidRPr="004C5BFF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Pr="00DE610D" w:rsidRDefault="00583EC6" w:rsidP="00583E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Стихотворения «Вся суть в 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одномединственном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завете…», «Памяти матери» («В краю, куда их вывезли гуртом…»), «Я знаю, никакой моей вины…».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Default="00583EC6" w:rsidP="00583EC6">
            <w:pPr>
              <w:jc w:val="center"/>
            </w:pPr>
            <w:r w:rsidRPr="004C5BFF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Pr="00EC066D" w:rsidRDefault="00583EC6" w:rsidP="00583E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 Великой Отечественной войне В. П. Астафьев. «Пастух и пастушка»; Ю. В. 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Бондарев</w:t>
            </w:r>
            <w:proofErr w:type="gram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Горячий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снег»; В. В. Быков «Сотников»; Б. Л. Васильев. «А зори здесь тихие», Е. И. Носов. «Красное вино победы».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Pr="00E2506B" w:rsidRDefault="00583EC6" w:rsidP="00583EC6">
            <w:pPr>
              <w:spacing w:after="0"/>
              <w:ind w:left="135"/>
              <w:jc w:val="center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Default="00583EC6" w:rsidP="00583EC6">
            <w:pPr>
              <w:jc w:val="center"/>
            </w:pPr>
            <w:r w:rsidRPr="004C5BFF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Pr="00EC066D" w:rsidRDefault="00583EC6" w:rsidP="00583E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В.О. Богомолов. «В августе сорок четвёртого»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Default="00583EC6" w:rsidP="00583EC6">
            <w:pPr>
              <w:jc w:val="center"/>
            </w:pPr>
            <w:r w:rsidRPr="004C5BFF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Pr="00EC066D" w:rsidRDefault="00583EC6" w:rsidP="00583E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А.А. Фадеев. Роман «Молодая гвардия»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Pr="002C5EC6" w:rsidRDefault="00583EC6" w:rsidP="00583EC6">
            <w:pPr>
              <w:spacing w:after="0"/>
              <w:ind w:left="135"/>
              <w:jc w:val="center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Default="00583EC6" w:rsidP="00583EC6">
            <w:pPr>
              <w:jc w:val="center"/>
            </w:pPr>
            <w:r w:rsidRPr="004C5BFF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Pr="00EC066D" w:rsidRDefault="00583EC6" w:rsidP="00583E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о Великой Отечественной войне. Стихотворения Ю. В. 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Друниной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, 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Д.Левитанского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, Самойлова, К. М. Симонова.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Default="00583EC6" w:rsidP="00583EC6">
            <w:pPr>
              <w:jc w:val="center"/>
            </w:pPr>
            <w:r w:rsidRPr="004C5BFF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Pr="00EC066D" w:rsidRDefault="00583EC6" w:rsidP="00583EC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1.8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jc w:val="center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Драматургия о Великой Отечественной войне. Пьесы В. С. Розов. «Вечно живые».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Default="00583EC6" w:rsidP="00583EC6">
            <w:pPr>
              <w:jc w:val="center"/>
            </w:pPr>
            <w:r w:rsidRPr="00664644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Pr="00EC066D" w:rsidRDefault="00583EC6" w:rsidP="00583EC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Л. Пастернак. Стихотворения «Февраль. Достать чернил и плакать!..», «Определение поэзии», «Во всём мне хочется дойти…», «Снег идёт», «Любить иных — тяжёлый крест...».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избранные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Default="00583EC6" w:rsidP="00583EC6">
            <w:pPr>
              <w:jc w:val="center"/>
            </w:pPr>
            <w:r w:rsidRPr="00664644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Pr="00EC066D" w:rsidRDefault="00583EC6" w:rsidP="00583EC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jc w:val="center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А. В. Вампилов. Пьесы «Старший сын», «Утиная охота» и др.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Default="00583EC6" w:rsidP="00583EC6">
            <w:pPr>
              <w:jc w:val="center"/>
            </w:pPr>
            <w:r w:rsidRPr="00664644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Pr="00EC066D" w:rsidRDefault="00583EC6" w:rsidP="00583EC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jc w:val="center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Солженицын. Произведения «Один день Ивана Денисовича», «Архипелаг ГУЛАГ» (фрагменты книги по выбору, глава «Поэзия под плитой, </w:t>
            </w:r>
            <w:proofErr w:type="gram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правда</w:t>
            </w:r>
            <w:proofErr w:type="gram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 камнем»), произведения из цикла «Крохотки» (не менее двух)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Default="00583EC6" w:rsidP="00583EC6">
            <w:pPr>
              <w:jc w:val="center"/>
            </w:pPr>
            <w:r w:rsidRPr="00664644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Pr="00EC066D" w:rsidRDefault="00583EC6" w:rsidP="00583EC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jc w:val="center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</w:t>
            </w:r>
            <w:proofErr w:type="gram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и повести «Срезал», «Обида», «Микроскоп», «Шире шаг, маэстро!», «Калина красная».</w:t>
            </w:r>
            <w:proofErr w:type="gram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Default="00583EC6" w:rsidP="00583EC6">
            <w:pPr>
              <w:jc w:val="center"/>
            </w:pPr>
            <w:r w:rsidRPr="00664644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Pr="00EC066D" w:rsidRDefault="00583EC6" w:rsidP="00583EC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jc w:val="center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Рассказы и повести «Прощание </w:t>
            </w:r>
            <w:proofErr w:type="gram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Матёрой», «Живи и помни».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Default="00583EC6" w:rsidP="00583EC6">
            <w:pPr>
              <w:jc w:val="center"/>
            </w:pPr>
            <w:r w:rsidRPr="00664644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Pr="00EC066D" w:rsidRDefault="00583EC6" w:rsidP="00583EC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jc w:val="center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Н. М. Рубцов. Стихотворения «Звезда полей», «Тихая моя родина!..», «В горнице моей светло…», «Привет, Россия…», «Родная деревня», «В минуты музыки печальной…», «Видения на холме».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Default="00583EC6" w:rsidP="00583EC6">
            <w:pPr>
              <w:jc w:val="center"/>
            </w:pPr>
            <w:r w:rsidRPr="00664644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Pr="00EC066D" w:rsidRDefault="00583EC6" w:rsidP="00583EC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jc w:val="center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Бродский. Стихотворения «Осенний крик ястреба», «Стансы» («Ни страны, ни погоста…»), «На столетие Анны Ахматовой», «Я входил вместо дикого зверя в клетку…», «Я памятник себе воздвиг иной…», «Ниоткуда с любовью, 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надцатого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мартобря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…».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Default="00583EC6" w:rsidP="00583EC6">
            <w:pPr>
              <w:jc w:val="center"/>
            </w:pPr>
            <w:r w:rsidRPr="004944D1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Pr="00EC066D" w:rsidRDefault="00583EC6" w:rsidP="00583EC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jc w:val="center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С. Высоцкий. Стихотворения «Песня о Земле», «Он не вернулся из боя», «Мы вращаем Землю», «Лирическая», 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«Охота на волков».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Default="00583EC6" w:rsidP="00583EC6">
            <w:pPr>
              <w:jc w:val="center"/>
            </w:pPr>
            <w:r w:rsidRPr="004944D1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583EC6" w:rsidRDefault="00583EC6" w:rsidP="00583EC6"/>
        </w:tc>
      </w:tr>
      <w:tr w:rsidR="00583EC6" w:rsidRPr="00583EC6" w:rsidTr="00583EC6">
        <w:trPr>
          <w:trHeight w:val="144"/>
          <w:tblCellSpacing w:w="20" w:type="nil"/>
        </w:trPr>
        <w:tc>
          <w:tcPr>
            <w:tcW w:w="9739" w:type="dxa"/>
            <w:gridSpan w:val="3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</w:t>
            </w:r>
            <w:r w:rsidRPr="008B7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7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7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B7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3544" w:type="dxa"/>
            <w:vAlign w:val="center"/>
          </w:tcPr>
          <w:p w:rsidR="00583EC6" w:rsidRPr="008B70FD" w:rsidRDefault="00583EC6" w:rsidP="00583EC6">
            <w:pPr>
              <w:spacing w:after="0"/>
              <w:rPr>
                <w:lang w:val="ru-RU"/>
              </w:rPr>
            </w:pP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Рассказы, повести, романы (по одному произведению не менее чем четырёх прозаиков по выбору). Ч. Т. Айтматов повесть "Пегий пёс, бегущий краем моря". В. П. Астафьев повествование в рассказах «Царь-рыба», В. О. Пелевин повесть «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Омон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Ра», Захар 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Прилепин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(рассказ «Белый квадрат», и др.), А.Н. и Б. Н. Стругацкие повести "Пикник на обочине" В. Т. Шаламов «Колымские рассказы».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 w:rsidRPr="00B6386F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44" w:type="dxa"/>
            <w:vAlign w:val="center"/>
          </w:tcPr>
          <w:p w:rsidR="00583EC6" w:rsidRDefault="00583EC6" w:rsidP="00583EC6"/>
        </w:tc>
      </w:tr>
      <w:tr w:rsidR="00583EC6" w:rsidRPr="00583EC6" w:rsidTr="00583EC6">
        <w:trPr>
          <w:trHeight w:val="144"/>
          <w:tblCellSpacing w:w="20" w:type="nil"/>
        </w:trPr>
        <w:tc>
          <w:tcPr>
            <w:tcW w:w="9739" w:type="dxa"/>
            <w:gridSpan w:val="3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</w:t>
            </w:r>
            <w:r w:rsidRPr="008B7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7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7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B7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3544" w:type="dxa"/>
            <w:vAlign w:val="center"/>
          </w:tcPr>
          <w:p w:rsidR="00583EC6" w:rsidRPr="008B70FD" w:rsidRDefault="00583EC6" w:rsidP="00583EC6">
            <w:pPr>
              <w:spacing w:after="0"/>
              <w:rPr>
                <w:lang w:val="ru-RU"/>
              </w:rPr>
            </w:pP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и поэмы (по одному произведению не менее чем четырёх поэтов по выбору). Б. А. Ахмадулиной, А. А. Вознесенского, Е. А. Евтушенко, Н. А. Заболоцкого, Окуджавы, Д. А. 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Пригова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Р. И. Рождественского, Тарковского, О. Г. 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Чухонцева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 w:rsidRPr="00B6386F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583EC6" w:rsidRDefault="00583EC6" w:rsidP="00583EC6"/>
        </w:tc>
      </w:tr>
      <w:tr w:rsidR="00583EC6" w:rsidRPr="00583EC6" w:rsidTr="00583EC6">
        <w:trPr>
          <w:trHeight w:val="144"/>
          <w:tblCellSpacing w:w="20" w:type="nil"/>
        </w:trPr>
        <w:tc>
          <w:tcPr>
            <w:tcW w:w="9739" w:type="dxa"/>
            <w:gridSpan w:val="3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</w:t>
            </w:r>
            <w:r w:rsidRPr="008B7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7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Драматургия второй половины ХХ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B7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3544" w:type="dxa"/>
            <w:vAlign w:val="center"/>
          </w:tcPr>
          <w:p w:rsidR="00583EC6" w:rsidRPr="008B70FD" w:rsidRDefault="00583EC6" w:rsidP="00583EC6">
            <w:pPr>
              <w:spacing w:after="0"/>
              <w:rPr>
                <w:lang w:val="ru-RU"/>
              </w:rPr>
            </w:pP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Драматургия второй половины ХХ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Пьесы А. Н. Арбузов. «Иркутская история», А. М. 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Володин</w:t>
            </w:r>
            <w:proofErr w:type="gram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Пять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вечеров», М. М. Рощин "Валентин и Валентина".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 w:rsidRPr="00B6386F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583EC6" w:rsidRDefault="00583EC6" w:rsidP="00583EC6"/>
        </w:tc>
      </w:tr>
      <w:tr w:rsidR="00583EC6" w:rsidTr="00583EC6">
        <w:trPr>
          <w:trHeight w:val="144"/>
          <w:tblCellSpacing w:w="20" w:type="nil"/>
        </w:trPr>
        <w:tc>
          <w:tcPr>
            <w:tcW w:w="9739" w:type="dxa"/>
            <w:gridSpan w:val="3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544" w:type="dxa"/>
            <w:vAlign w:val="center"/>
          </w:tcPr>
          <w:p w:rsidR="00583EC6" w:rsidRDefault="00583EC6" w:rsidP="00583EC6">
            <w:pPr>
              <w:spacing w:after="0"/>
            </w:pP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Рассказы, повести, стихотворения (не менее двух произведений по выбору). Ц. 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Жамбалов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стихотворение "Юрта", И. Калашников «Жестокий век»</w:t>
            </w:r>
            <w:proofErr w:type="gram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оман М. 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Жигжитова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Подлеморье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44" w:type="dxa"/>
            <w:vAlign w:val="center"/>
          </w:tcPr>
          <w:p w:rsidR="00583EC6" w:rsidRDefault="00583EC6" w:rsidP="00583EC6"/>
        </w:tc>
      </w:tr>
      <w:tr w:rsidR="00583EC6" w:rsidTr="00583EC6">
        <w:trPr>
          <w:trHeight w:val="144"/>
          <w:tblCellSpacing w:w="20" w:type="nil"/>
        </w:trPr>
        <w:tc>
          <w:tcPr>
            <w:tcW w:w="9739" w:type="dxa"/>
            <w:gridSpan w:val="3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3544" w:type="dxa"/>
            <w:vAlign w:val="center"/>
          </w:tcPr>
          <w:p w:rsidR="00583EC6" w:rsidRDefault="00583EC6" w:rsidP="00583EC6">
            <w:pPr>
              <w:spacing w:after="0"/>
            </w:pP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Р. 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«451 градус по Фаренгейту», Г. Г. Маркеса «Сто лет одиночества», Д. Оруэлла «1984», Дж. Сэлинджера «Над пропастью во ржи», Г. Уэллса «Машина времени», Э. Хемингуэя «Старик и море», У. Эко «Имя Розы».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 w:rsidRPr="00B6386F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стихотворения Ф. Гарсиа Лорки.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Default="00583EC6" w:rsidP="00583EC6">
            <w:pPr>
              <w:jc w:val="center"/>
            </w:pPr>
            <w:r w:rsidRPr="00A165DD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пьесы Б. Брехта «Мамаша Кураж и её дети», Б. Шоу «</w:t>
            </w:r>
            <w:proofErr w:type="spellStart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Пигмалион</w:t>
            </w:r>
            <w:proofErr w:type="spellEnd"/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Default="00583EC6" w:rsidP="00583EC6">
            <w:pPr>
              <w:jc w:val="center"/>
            </w:pPr>
            <w:r w:rsidRPr="00A165DD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583EC6" w:rsidRDefault="00583EC6" w:rsidP="00583EC6"/>
        </w:tc>
      </w:tr>
      <w:tr w:rsidR="00583EC6" w:rsidTr="00583EC6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Default="00583EC6" w:rsidP="00583EC6">
            <w:pPr>
              <w:jc w:val="center"/>
            </w:pPr>
            <w:r w:rsidRPr="00050CF7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583EC6" w:rsidRDefault="00583EC6" w:rsidP="00583EC6">
            <w:pPr>
              <w:jc w:val="center"/>
            </w:pPr>
            <w:r w:rsidRPr="00050CF7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</w:pP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 w:rsidRPr="00A165DD">
              <w:rPr>
                <w:rFonts w:ascii="Times New Roman" w:hAnsi="Times New Roman"/>
                <w:color w:val="000000"/>
                <w:sz w:val="24"/>
              </w:rPr>
              <w:t>https://lesson.edu.ru/19/11</w:t>
            </w: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>
            <w:pPr>
              <w:spacing w:after="0"/>
              <w:ind w:left="135"/>
            </w:pPr>
          </w:p>
        </w:tc>
      </w:tr>
      <w:tr w:rsidR="00583EC6" w:rsidTr="00583EC6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83EC6" w:rsidRPr="008B70FD" w:rsidRDefault="00583EC6" w:rsidP="00583EC6">
            <w:pPr>
              <w:spacing w:after="0"/>
              <w:ind w:left="135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3EC6" w:rsidRPr="0057409C" w:rsidRDefault="00583EC6" w:rsidP="00583EC6">
            <w:pPr>
              <w:spacing w:after="0"/>
              <w:ind w:left="135"/>
              <w:jc w:val="center"/>
              <w:rPr>
                <w:lang w:val="ru-RU"/>
              </w:rPr>
            </w:pPr>
            <w:r w:rsidRPr="008B7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83EC6" w:rsidRDefault="00583EC6" w:rsidP="00583EC6"/>
        </w:tc>
      </w:tr>
    </w:tbl>
    <w:p w:rsidR="00583EC6" w:rsidRDefault="00583EC6" w:rsidP="00583E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3EC6" w:rsidRDefault="00583EC6" w:rsidP="00583E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3EC6" w:rsidRPr="001201D5" w:rsidRDefault="00583EC6" w:rsidP="00583E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3EC6" w:rsidRDefault="00583EC6" w:rsidP="00583EC6">
      <w:pPr>
        <w:rPr>
          <w:lang w:val="ru-RU"/>
        </w:rPr>
      </w:pPr>
    </w:p>
    <w:p w:rsidR="00583EC6" w:rsidRDefault="00583EC6" w:rsidP="00583EC6">
      <w:pPr>
        <w:rPr>
          <w:lang w:val="ru-RU"/>
        </w:rPr>
      </w:pPr>
    </w:p>
    <w:p w:rsidR="00583EC6" w:rsidRDefault="00583EC6" w:rsidP="00583EC6">
      <w:pPr>
        <w:rPr>
          <w:lang w:val="ru-RU"/>
        </w:rPr>
      </w:pPr>
    </w:p>
    <w:p w:rsidR="00583EC6" w:rsidRDefault="00583EC6" w:rsidP="00583EC6">
      <w:pPr>
        <w:rPr>
          <w:lang w:val="ru-RU"/>
        </w:rPr>
      </w:pPr>
    </w:p>
    <w:p w:rsidR="00583EC6" w:rsidRDefault="00583EC6" w:rsidP="00583EC6">
      <w:pPr>
        <w:rPr>
          <w:lang w:val="ru-RU"/>
        </w:rPr>
      </w:pPr>
    </w:p>
    <w:p w:rsidR="00583EC6" w:rsidRDefault="00583EC6" w:rsidP="00583EC6">
      <w:pPr>
        <w:rPr>
          <w:lang w:val="ru-RU"/>
        </w:rPr>
      </w:pPr>
    </w:p>
    <w:p w:rsidR="00583EC6" w:rsidRDefault="00583EC6" w:rsidP="00583EC6">
      <w:pPr>
        <w:rPr>
          <w:lang w:val="ru-RU"/>
        </w:rPr>
      </w:pPr>
    </w:p>
    <w:p w:rsidR="00583EC6" w:rsidRDefault="00583EC6" w:rsidP="00583EC6">
      <w:pPr>
        <w:rPr>
          <w:lang w:val="ru-RU"/>
        </w:rPr>
      </w:pPr>
    </w:p>
    <w:p w:rsidR="00505257" w:rsidRPr="00505257" w:rsidRDefault="00505257" w:rsidP="005052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05257" w:rsidRPr="00505257" w:rsidSect="00505257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AA" w:rsidRDefault="00C446AA" w:rsidP="00B63676">
      <w:pPr>
        <w:spacing w:after="0" w:line="240" w:lineRule="auto"/>
      </w:pPr>
      <w:r>
        <w:separator/>
      </w:r>
    </w:p>
  </w:endnote>
  <w:endnote w:type="continuationSeparator" w:id="0">
    <w:p w:rsidR="00C446AA" w:rsidRDefault="00C446AA" w:rsidP="00B6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0F" w:rsidRDefault="00D70E0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6948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F3454" w:rsidRPr="00016BE8" w:rsidRDefault="00FF3454">
        <w:pPr>
          <w:pStyle w:val="ac"/>
          <w:jc w:val="right"/>
          <w:rPr>
            <w:rFonts w:ascii="Times New Roman" w:hAnsi="Times New Roman" w:cs="Times New Roman"/>
          </w:rPr>
        </w:pPr>
        <w:r w:rsidRPr="00016BE8">
          <w:rPr>
            <w:rFonts w:ascii="Times New Roman" w:hAnsi="Times New Roman" w:cs="Times New Roman"/>
          </w:rPr>
          <w:fldChar w:fldCharType="begin"/>
        </w:r>
        <w:r w:rsidRPr="00016BE8">
          <w:rPr>
            <w:rFonts w:ascii="Times New Roman" w:hAnsi="Times New Roman" w:cs="Times New Roman"/>
          </w:rPr>
          <w:instrText>PAGE   \* MERGEFORMAT</w:instrText>
        </w:r>
        <w:r w:rsidRPr="00016BE8">
          <w:rPr>
            <w:rFonts w:ascii="Times New Roman" w:hAnsi="Times New Roman" w:cs="Times New Roman"/>
          </w:rPr>
          <w:fldChar w:fldCharType="separate"/>
        </w:r>
        <w:r w:rsidR="00D70E0F">
          <w:rPr>
            <w:rFonts w:ascii="Times New Roman" w:hAnsi="Times New Roman" w:cs="Times New Roman"/>
            <w:noProof/>
          </w:rPr>
          <w:t>13</w:t>
        </w:r>
        <w:r w:rsidRPr="00016BE8">
          <w:rPr>
            <w:rFonts w:ascii="Times New Roman" w:hAnsi="Times New Roman" w:cs="Times New Roman"/>
          </w:rPr>
          <w:fldChar w:fldCharType="end"/>
        </w:r>
      </w:p>
    </w:sdtContent>
  </w:sdt>
  <w:p w:rsidR="00FF3454" w:rsidRDefault="00FF345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0F" w:rsidRDefault="00D70E0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AA" w:rsidRDefault="00C446AA" w:rsidP="00B63676">
      <w:pPr>
        <w:spacing w:after="0" w:line="240" w:lineRule="auto"/>
      </w:pPr>
      <w:r>
        <w:separator/>
      </w:r>
    </w:p>
  </w:footnote>
  <w:footnote w:type="continuationSeparator" w:id="0">
    <w:p w:rsidR="00C446AA" w:rsidRDefault="00C446AA" w:rsidP="00B6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0F" w:rsidRDefault="00D70E0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0F" w:rsidRDefault="00D70E0F">
    <w:pPr>
      <w:pStyle w:val="a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0F" w:rsidRDefault="00D70E0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6911B2A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3672A"/>
    <w:multiLevelType w:val="hybridMultilevel"/>
    <w:tmpl w:val="2B585CC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C427BE4"/>
    <w:multiLevelType w:val="multilevel"/>
    <w:tmpl w:val="6298BB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D5189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B3B8F"/>
    <w:multiLevelType w:val="multilevel"/>
    <w:tmpl w:val="20DCD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77DF4"/>
    <w:multiLevelType w:val="multilevel"/>
    <w:tmpl w:val="7834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F84CB8"/>
    <w:multiLevelType w:val="hybridMultilevel"/>
    <w:tmpl w:val="E6EED3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21631C23"/>
    <w:multiLevelType w:val="multilevel"/>
    <w:tmpl w:val="2614383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BC11C4"/>
    <w:multiLevelType w:val="hybridMultilevel"/>
    <w:tmpl w:val="708888F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172CB"/>
    <w:multiLevelType w:val="multilevel"/>
    <w:tmpl w:val="5FCA40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53253C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F20E4"/>
    <w:multiLevelType w:val="multilevel"/>
    <w:tmpl w:val="A76A41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1741E7"/>
    <w:multiLevelType w:val="multilevel"/>
    <w:tmpl w:val="E9CC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C32F57"/>
    <w:multiLevelType w:val="hybridMultilevel"/>
    <w:tmpl w:val="4A227D8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DEF2979"/>
    <w:multiLevelType w:val="multilevel"/>
    <w:tmpl w:val="7468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B97807"/>
    <w:multiLevelType w:val="multilevel"/>
    <w:tmpl w:val="CC20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FA7B5E"/>
    <w:multiLevelType w:val="multilevel"/>
    <w:tmpl w:val="36D294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C0272B"/>
    <w:multiLevelType w:val="hybridMultilevel"/>
    <w:tmpl w:val="8CD662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4C1D4B4D"/>
    <w:multiLevelType w:val="hybridMultilevel"/>
    <w:tmpl w:val="2B8E36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51A452E2"/>
    <w:multiLevelType w:val="multilevel"/>
    <w:tmpl w:val="FB0490F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D23185"/>
    <w:multiLevelType w:val="multilevel"/>
    <w:tmpl w:val="F3D2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5F6AE9"/>
    <w:multiLevelType w:val="hybridMultilevel"/>
    <w:tmpl w:val="8AA4239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59B5462C"/>
    <w:multiLevelType w:val="multilevel"/>
    <w:tmpl w:val="98AE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F70488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77824"/>
    <w:multiLevelType w:val="hybridMultilevel"/>
    <w:tmpl w:val="B124484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56F38"/>
    <w:multiLevelType w:val="multilevel"/>
    <w:tmpl w:val="2D36D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FB01BC"/>
    <w:multiLevelType w:val="hybridMultilevel"/>
    <w:tmpl w:val="80EC4F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778C004E"/>
    <w:multiLevelType w:val="multilevel"/>
    <w:tmpl w:val="D4A091D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95450A"/>
    <w:multiLevelType w:val="multilevel"/>
    <w:tmpl w:val="9E2CA2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BD42C2"/>
    <w:multiLevelType w:val="hybridMultilevel"/>
    <w:tmpl w:val="1F0EC674"/>
    <w:lvl w:ilvl="0" w:tplc="CD560D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3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8"/>
  </w:num>
  <w:num w:numId="3">
    <w:abstractNumId w:val="18"/>
  </w:num>
  <w:num w:numId="4">
    <w:abstractNumId w:val="13"/>
  </w:num>
  <w:num w:numId="5">
    <w:abstractNumId w:val="21"/>
  </w:num>
  <w:num w:numId="6">
    <w:abstractNumId w:val="31"/>
  </w:num>
  <w:num w:numId="7">
    <w:abstractNumId w:val="5"/>
  </w:num>
  <w:num w:numId="8">
    <w:abstractNumId w:val="30"/>
  </w:num>
  <w:num w:numId="9">
    <w:abstractNumId w:val="3"/>
  </w:num>
  <w:num w:numId="10">
    <w:abstractNumId w:val="23"/>
  </w:num>
  <w:num w:numId="11">
    <w:abstractNumId w:val="0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4"/>
  </w:num>
  <w:num w:numId="18">
    <w:abstractNumId w:val="27"/>
  </w:num>
  <w:num w:numId="19">
    <w:abstractNumId w:val="12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4"/>
  </w:num>
  <w:num w:numId="23">
    <w:abstractNumId w:val="6"/>
  </w:num>
  <w:num w:numId="24">
    <w:abstractNumId w:val="32"/>
  </w:num>
  <w:num w:numId="25">
    <w:abstractNumId w:val="15"/>
  </w:num>
  <w:num w:numId="26">
    <w:abstractNumId w:val="9"/>
  </w:num>
  <w:num w:numId="27">
    <w:abstractNumId w:val="2"/>
  </w:num>
  <w:num w:numId="28">
    <w:abstractNumId w:val="29"/>
  </w:num>
  <w:num w:numId="29">
    <w:abstractNumId w:val="19"/>
  </w:num>
  <w:num w:numId="30">
    <w:abstractNumId w:val="20"/>
  </w:num>
  <w:num w:numId="31">
    <w:abstractNumId w:val="26"/>
  </w:num>
  <w:num w:numId="32">
    <w:abstractNumId w:val="7"/>
  </w:num>
  <w:num w:numId="33">
    <w:abstractNumId w:val="25"/>
  </w:num>
  <w:num w:numId="34">
    <w:abstractNumId w:val="16"/>
  </w:num>
  <w:num w:numId="35">
    <w:abstractNumId w:val="24"/>
  </w:num>
  <w:num w:numId="36">
    <w:abstractNumId w:val="2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C6"/>
    <w:rsid w:val="00010D18"/>
    <w:rsid w:val="00012F36"/>
    <w:rsid w:val="00014E89"/>
    <w:rsid w:val="00016BE8"/>
    <w:rsid w:val="00017008"/>
    <w:rsid w:val="00020334"/>
    <w:rsid w:val="000211CD"/>
    <w:rsid w:val="00025A48"/>
    <w:rsid w:val="0003180D"/>
    <w:rsid w:val="0004366D"/>
    <w:rsid w:val="00053555"/>
    <w:rsid w:val="00055771"/>
    <w:rsid w:val="00071C8D"/>
    <w:rsid w:val="00075FB2"/>
    <w:rsid w:val="0009482B"/>
    <w:rsid w:val="000C2CE3"/>
    <w:rsid w:val="000C5364"/>
    <w:rsid w:val="000C6E72"/>
    <w:rsid w:val="000D5050"/>
    <w:rsid w:val="000F7AA2"/>
    <w:rsid w:val="001046B5"/>
    <w:rsid w:val="00112830"/>
    <w:rsid w:val="001216A9"/>
    <w:rsid w:val="00122494"/>
    <w:rsid w:val="00124941"/>
    <w:rsid w:val="0015108E"/>
    <w:rsid w:val="0015170A"/>
    <w:rsid w:val="001521D3"/>
    <w:rsid w:val="00155FE4"/>
    <w:rsid w:val="001631F8"/>
    <w:rsid w:val="001657F3"/>
    <w:rsid w:val="00171E09"/>
    <w:rsid w:val="00175062"/>
    <w:rsid w:val="00181FDE"/>
    <w:rsid w:val="00184BDF"/>
    <w:rsid w:val="0018648E"/>
    <w:rsid w:val="00196809"/>
    <w:rsid w:val="001A0FD8"/>
    <w:rsid w:val="001B0350"/>
    <w:rsid w:val="001B140E"/>
    <w:rsid w:val="001C24D9"/>
    <w:rsid w:val="001D1DAA"/>
    <w:rsid w:val="001D47B9"/>
    <w:rsid w:val="001E1527"/>
    <w:rsid w:val="001E6FD8"/>
    <w:rsid w:val="001F01D4"/>
    <w:rsid w:val="001F506C"/>
    <w:rsid w:val="001F6AAA"/>
    <w:rsid w:val="00201B29"/>
    <w:rsid w:val="00204054"/>
    <w:rsid w:val="0021638C"/>
    <w:rsid w:val="00220ABF"/>
    <w:rsid w:val="00224444"/>
    <w:rsid w:val="0023620C"/>
    <w:rsid w:val="00247223"/>
    <w:rsid w:val="00254E0E"/>
    <w:rsid w:val="00257DFE"/>
    <w:rsid w:val="00267328"/>
    <w:rsid w:val="002731AA"/>
    <w:rsid w:val="002B1963"/>
    <w:rsid w:val="002B499C"/>
    <w:rsid w:val="002B552C"/>
    <w:rsid w:val="002C1D22"/>
    <w:rsid w:val="002C7BE4"/>
    <w:rsid w:val="002D0220"/>
    <w:rsid w:val="002D29CB"/>
    <w:rsid w:val="002D4907"/>
    <w:rsid w:val="002E4B18"/>
    <w:rsid w:val="002E4C73"/>
    <w:rsid w:val="002E64B9"/>
    <w:rsid w:val="002F525A"/>
    <w:rsid w:val="002F5E69"/>
    <w:rsid w:val="0030138C"/>
    <w:rsid w:val="00301B5C"/>
    <w:rsid w:val="00304D11"/>
    <w:rsid w:val="00316358"/>
    <w:rsid w:val="003232C9"/>
    <w:rsid w:val="00327AAA"/>
    <w:rsid w:val="00332798"/>
    <w:rsid w:val="00332E0A"/>
    <w:rsid w:val="00341930"/>
    <w:rsid w:val="00347D79"/>
    <w:rsid w:val="003814D9"/>
    <w:rsid w:val="00385601"/>
    <w:rsid w:val="003920FB"/>
    <w:rsid w:val="003A36E7"/>
    <w:rsid w:val="003B6CBD"/>
    <w:rsid w:val="003C06A0"/>
    <w:rsid w:val="003D38B4"/>
    <w:rsid w:val="003D5602"/>
    <w:rsid w:val="003D7475"/>
    <w:rsid w:val="003E01D0"/>
    <w:rsid w:val="003E0B43"/>
    <w:rsid w:val="003E2D09"/>
    <w:rsid w:val="003E6D81"/>
    <w:rsid w:val="003E72AE"/>
    <w:rsid w:val="003F16FD"/>
    <w:rsid w:val="003F1889"/>
    <w:rsid w:val="003F454C"/>
    <w:rsid w:val="00414F88"/>
    <w:rsid w:val="00416E3E"/>
    <w:rsid w:val="00420CC8"/>
    <w:rsid w:val="00426808"/>
    <w:rsid w:val="004351FD"/>
    <w:rsid w:val="004404A7"/>
    <w:rsid w:val="00440CD3"/>
    <w:rsid w:val="0044124F"/>
    <w:rsid w:val="004415CC"/>
    <w:rsid w:val="00452DCF"/>
    <w:rsid w:val="00457C5E"/>
    <w:rsid w:val="00467CB9"/>
    <w:rsid w:val="00473B8F"/>
    <w:rsid w:val="004931EF"/>
    <w:rsid w:val="00495FAC"/>
    <w:rsid w:val="00497557"/>
    <w:rsid w:val="004A1CEB"/>
    <w:rsid w:val="004C44A9"/>
    <w:rsid w:val="004F2A18"/>
    <w:rsid w:val="00502D18"/>
    <w:rsid w:val="00505257"/>
    <w:rsid w:val="00510243"/>
    <w:rsid w:val="00510E11"/>
    <w:rsid w:val="00512BA3"/>
    <w:rsid w:val="00531E83"/>
    <w:rsid w:val="00543CD8"/>
    <w:rsid w:val="00562FEB"/>
    <w:rsid w:val="00575A6D"/>
    <w:rsid w:val="00575B8D"/>
    <w:rsid w:val="00577622"/>
    <w:rsid w:val="00583371"/>
    <w:rsid w:val="00583EC6"/>
    <w:rsid w:val="005865DE"/>
    <w:rsid w:val="00591FA1"/>
    <w:rsid w:val="005A297E"/>
    <w:rsid w:val="005B53A1"/>
    <w:rsid w:val="005B75C1"/>
    <w:rsid w:val="005C52F0"/>
    <w:rsid w:val="005D1B7E"/>
    <w:rsid w:val="005E20C6"/>
    <w:rsid w:val="005F04E2"/>
    <w:rsid w:val="005F158F"/>
    <w:rsid w:val="005F2474"/>
    <w:rsid w:val="00601269"/>
    <w:rsid w:val="00610EE6"/>
    <w:rsid w:val="00620FA3"/>
    <w:rsid w:val="006221C6"/>
    <w:rsid w:val="0062646F"/>
    <w:rsid w:val="00631184"/>
    <w:rsid w:val="006355B0"/>
    <w:rsid w:val="006366B4"/>
    <w:rsid w:val="006409F3"/>
    <w:rsid w:val="006410E3"/>
    <w:rsid w:val="006524B0"/>
    <w:rsid w:val="00663F6F"/>
    <w:rsid w:val="00676A45"/>
    <w:rsid w:val="0068028E"/>
    <w:rsid w:val="006805DE"/>
    <w:rsid w:val="00682E35"/>
    <w:rsid w:val="006834EE"/>
    <w:rsid w:val="00687C8D"/>
    <w:rsid w:val="006921EB"/>
    <w:rsid w:val="00694964"/>
    <w:rsid w:val="006A3815"/>
    <w:rsid w:val="006A4B3A"/>
    <w:rsid w:val="006B26F7"/>
    <w:rsid w:val="006C2FE4"/>
    <w:rsid w:val="006C4154"/>
    <w:rsid w:val="006C4BF2"/>
    <w:rsid w:val="006D0D41"/>
    <w:rsid w:val="006D7BE5"/>
    <w:rsid w:val="007178BB"/>
    <w:rsid w:val="007212F3"/>
    <w:rsid w:val="00735946"/>
    <w:rsid w:val="00746F84"/>
    <w:rsid w:val="007577A3"/>
    <w:rsid w:val="00760343"/>
    <w:rsid w:val="007A2038"/>
    <w:rsid w:val="007B0395"/>
    <w:rsid w:val="007B3294"/>
    <w:rsid w:val="007B53A9"/>
    <w:rsid w:val="007B6D76"/>
    <w:rsid w:val="007C0983"/>
    <w:rsid w:val="007D28F7"/>
    <w:rsid w:val="007D2E85"/>
    <w:rsid w:val="007D54BC"/>
    <w:rsid w:val="007F3DF4"/>
    <w:rsid w:val="00820D34"/>
    <w:rsid w:val="00833B9D"/>
    <w:rsid w:val="008501F2"/>
    <w:rsid w:val="008507D4"/>
    <w:rsid w:val="0085382D"/>
    <w:rsid w:val="00856653"/>
    <w:rsid w:val="00861701"/>
    <w:rsid w:val="00870260"/>
    <w:rsid w:val="008736AC"/>
    <w:rsid w:val="00875AC8"/>
    <w:rsid w:val="00876A98"/>
    <w:rsid w:val="008A227D"/>
    <w:rsid w:val="008A522F"/>
    <w:rsid w:val="008A7101"/>
    <w:rsid w:val="008B4FC7"/>
    <w:rsid w:val="008D029A"/>
    <w:rsid w:val="008D685E"/>
    <w:rsid w:val="008E5B73"/>
    <w:rsid w:val="008F6049"/>
    <w:rsid w:val="00902A59"/>
    <w:rsid w:val="00903258"/>
    <w:rsid w:val="0090694E"/>
    <w:rsid w:val="00906C00"/>
    <w:rsid w:val="00912D93"/>
    <w:rsid w:val="009140C6"/>
    <w:rsid w:val="00923A5E"/>
    <w:rsid w:val="009249AA"/>
    <w:rsid w:val="00965A4A"/>
    <w:rsid w:val="0097364C"/>
    <w:rsid w:val="0097469D"/>
    <w:rsid w:val="00976C2D"/>
    <w:rsid w:val="009905EC"/>
    <w:rsid w:val="00990B25"/>
    <w:rsid w:val="009917A0"/>
    <w:rsid w:val="00994BBC"/>
    <w:rsid w:val="00997B57"/>
    <w:rsid w:val="009A6B63"/>
    <w:rsid w:val="009A771E"/>
    <w:rsid w:val="009B1126"/>
    <w:rsid w:val="009B1BB5"/>
    <w:rsid w:val="009B2786"/>
    <w:rsid w:val="009C23DA"/>
    <w:rsid w:val="009C2A91"/>
    <w:rsid w:val="009D7D0A"/>
    <w:rsid w:val="009E3DBF"/>
    <w:rsid w:val="009E4EAC"/>
    <w:rsid w:val="00A03593"/>
    <w:rsid w:val="00A06C9A"/>
    <w:rsid w:val="00A13E67"/>
    <w:rsid w:val="00A1566C"/>
    <w:rsid w:val="00A20353"/>
    <w:rsid w:val="00A2753B"/>
    <w:rsid w:val="00A41FFB"/>
    <w:rsid w:val="00A52D2C"/>
    <w:rsid w:val="00A535D3"/>
    <w:rsid w:val="00A70C39"/>
    <w:rsid w:val="00A84F10"/>
    <w:rsid w:val="00A92BE3"/>
    <w:rsid w:val="00AB60C3"/>
    <w:rsid w:val="00AB7B55"/>
    <w:rsid w:val="00AC026C"/>
    <w:rsid w:val="00AC5828"/>
    <w:rsid w:val="00AE0C56"/>
    <w:rsid w:val="00B057FB"/>
    <w:rsid w:val="00B63676"/>
    <w:rsid w:val="00B768E0"/>
    <w:rsid w:val="00B8297E"/>
    <w:rsid w:val="00B947C7"/>
    <w:rsid w:val="00B95638"/>
    <w:rsid w:val="00BA18B1"/>
    <w:rsid w:val="00BA543D"/>
    <w:rsid w:val="00BB4F2B"/>
    <w:rsid w:val="00BB6B85"/>
    <w:rsid w:val="00BB77F3"/>
    <w:rsid w:val="00BD5E87"/>
    <w:rsid w:val="00BD72BF"/>
    <w:rsid w:val="00BE3070"/>
    <w:rsid w:val="00BF076E"/>
    <w:rsid w:val="00BF2951"/>
    <w:rsid w:val="00C06AD1"/>
    <w:rsid w:val="00C12220"/>
    <w:rsid w:val="00C13F6D"/>
    <w:rsid w:val="00C17BF9"/>
    <w:rsid w:val="00C2048E"/>
    <w:rsid w:val="00C332FC"/>
    <w:rsid w:val="00C3572D"/>
    <w:rsid w:val="00C446AA"/>
    <w:rsid w:val="00C45719"/>
    <w:rsid w:val="00C54D43"/>
    <w:rsid w:val="00C8116A"/>
    <w:rsid w:val="00C84D42"/>
    <w:rsid w:val="00C9157E"/>
    <w:rsid w:val="00CA1CC2"/>
    <w:rsid w:val="00CB4E9E"/>
    <w:rsid w:val="00CB6A92"/>
    <w:rsid w:val="00CD02E1"/>
    <w:rsid w:val="00CD5BED"/>
    <w:rsid w:val="00CF5856"/>
    <w:rsid w:val="00D03583"/>
    <w:rsid w:val="00D1018D"/>
    <w:rsid w:val="00D24F52"/>
    <w:rsid w:val="00D25AE4"/>
    <w:rsid w:val="00D3057C"/>
    <w:rsid w:val="00D409E1"/>
    <w:rsid w:val="00D43462"/>
    <w:rsid w:val="00D70E0F"/>
    <w:rsid w:val="00D73899"/>
    <w:rsid w:val="00D86612"/>
    <w:rsid w:val="00D91CC3"/>
    <w:rsid w:val="00DA242D"/>
    <w:rsid w:val="00DA332D"/>
    <w:rsid w:val="00DB5D2D"/>
    <w:rsid w:val="00DB61EE"/>
    <w:rsid w:val="00DC0E9E"/>
    <w:rsid w:val="00DD658E"/>
    <w:rsid w:val="00DD7A55"/>
    <w:rsid w:val="00DE1EAC"/>
    <w:rsid w:val="00DE36EE"/>
    <w:rsid w:val="00DF3DE4"/>
    <w:rsid w:val="00E05170"/>
    <w:rsid w:val="00E07EFD"/>
    <w:rsid w:val="00E14AE8"/>
    <w:rsid w:val="00E22D82"/>
    <w:rsid w:val="00E25CF9"/>
    <w:rsid w:val="00E421A1"/>
    <w:rsid w:val="00E45573"/>
    <w:rsid w:val="00E53178"/>
    <w:rsid w:val="00E5708A"/>
    <w:rsid w:val="00E75E8E"/>
    <w:rsid w:val="00E761CA"/>
    <w:rsid w:val="00E82899"/>
    <w:rsid w:val="00E8755F"/>
    <w:rsid w:val="00E87D04"/>
    <w:rsid w:val="00E94242"/>
    <w:rsid w:val="00EB7419"/>
    <w:rsid w:val="00ED03AB"/>
    <w:rsid w:val="00ED3702"/>
    <w:rsid w:val="00F020F6"/>
    <w:rsid w:val="00F213DE"/>
    <w:rsid w:val="00F21865"/>
    <w:rsid w:val="00F60A8F"/>
    <w:rsid w:val="00F61D19"/>
    <w:rsid w:val="00F6312F"/>
    <w:rsid w:val="00F65F10"/>
    <w:rsid w:val="00F67336"/>
    <w:rsid w:val="00F82D18"/>
    <w:rsid w:val="00F905F1"/>
    <w:rsid w:val="00F93B9F"/>
    <w:rsid w:val="00F96F49"/>
    <w:rsid w:val="00FB451C"/>
    <w:rsid w:val="00FD1124"/>
    <w:rsid w:val="00FD6E43"/>
    <w:rsid w:val="00FE088A"/>
    <w:rsid w:val="00FF3454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F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07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5708A"/>
    <w:rPr>
      <w:rFonts w:ascii="Century Schoolbook" w:eastAsia="Century Schoolbook" w:hAnsi="Century Schoolbook" w:cs="Century Schoolbook"/>
      <w:spacing w:val="4"/>
      <w:sz w:val="17"/>
      <w:szCs w:val="17"/>
      <w:shd w:val="clear" w:color="auto" w:fill="FFFFFF"/>
    </w:rPr>
  </w:style>
  <w:style w:type="character" w:customStyle="1" w:styleId="a4">
    <w:name w:val="Основной текст + Курсив"/>
    <w:basedOn w:val="a3"/>
    <w:rsid w:val="00E5708A"/>
    <w:rPr>
      <w:rFonts w:ascii="Century Schoolbook" w:eastAsia="Century Schoolbook" w:hAnsi="Century Schoolbook" w:cs="Century Schoolbook"/>
      <w:i/>
      <w:iCs/>
      <w:spacing w:val="6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3"/>
    <w:rsid w:val="00E5708A"/>
    <w:pPr>
      <w:shd w:val="clear" w:color="auto" w:fill="FFFFFF"/>
      <w:spacing w:after="420" w:line="194" w:lineRule="exact"/>
      <w:ind w:hanging="460"/>
    </w:pPr>
    <w:rPr>
      <w:rFonts w:ascii="Century Schoolbook" w:eastAsia="Century Schoolbook" w:hAnsi="Century Schoolbook" w:cs="Century Schoolbook"/>
      <w:spacing w:val="4"/>
      <w:sz w:val="17"/>
      <w:szCs w:val="17"/>
      <w:lang w:val="ru-RU"/>
    </w:rPr>
  </w:style>
  <w:style w:type="character" w:customStyle="1" w:styleId="7">
    <w:name w:val="Заголовок №7_"/>
    <w:basedOn w:val="a0"/>
    <w:link w:val="70"/>
    <w:rsid w:val="00014E89"/>
    <w:rPr>
      <w:rFonts w:ascii="Arial" w:eastAsia="Arial" w:hAnsi="Arial" w:cs="Arial"/>
      <w:spacing w:val="-1"/>
      <w:sz w:val="21"/>
      <w:szCs w:val="21"/>
      <w:shd w:val="clear" w:color="auto" w:fill="FFFFFF"/>
    </w:rPr>
  </w:style>
  <w:style w:type="paragraph" w:customStyle="1" w:styleId="70">
    <w:name w:val="Заголовок №7"/>
    <w:basedOn w:val="a"/>
    <w:link w:val="7"/>
    <w:rsid w:val="00014E89"/>
    <w:pPr>
      <w:shd w:val="clear" w:color="auto" w:fill="FFFFFF"/>
      <w:spacing w:before="480" w:after="180" w:line="270" w:lineRule="exact"/>
      <w:outlineLvl w:val="6"/>
    </w:pPr>
    <w:rPr>
      <w:rFonts w:ascii="Arial" w:eastAsia="Arial" w:hAnsi="Arial" w:cs="Arial"/>
      <w:spacing w:val="-1"/>
      <w:sz w:val="21"/>
      <w:szCs w:val="21"/>
      <w:lang w:val="ru-RU"/>
    </w:rPr>
  </w:style>
  <w:style w:type="paragraph" w:styleId="a5">
    <w:name w:val="List Paragraph"/>
    <w:basedOn w:val="a"/>
    <w:link w:val="a6"/>
    <w:uiPriority w:val="34"/>
    <w:qFormat/>
    <w:rsid w:val="00906C00"/>
    <w:pPr>
      <w:ind w:left="720"/>
      <w:contextualSpacing/>
    </w:pPr>
    <w:rPr>
      <w:lang w:val="ru-RU"/>
    </w:rPr>
  </w:style>
  <w:style w:type="character" w:customStyle="1" w:styleId="a7">
    <w:name w:val="Основной текст + Полужирный"/>
    <w:basedOn w:val="a3"/>
    <w:rsid w:val="00FF65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rsid w:val="00FF65E2"/>
    <w:pPr>
      <w:shd w:val="clear" w:color="auto" w:fill="FFFFFF"/>
      <w:spacing w:after="0" w:line="313" w:lineRule="exact"/>
      <w:ind w:hanging="58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val="ru" w:eastAsia="ru-RU"/>
    </w:rPr>
  </w:style>
  <w:style w:type="character" w:customStyle="1" w:styleId="50">
    <w:name w:val="Заголовок №5_"/>
    <w:basedOn w:val="a0"/>
    <w:link w:val="51"/>
    <w:rsid w:val="00AE0C5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1">
    <w:name w:val="Заголовок №5"/>
    <w:basedOn w:val="a"/>
    <w:link w:val="50"/>
    <w:rsid w:val="00AE0C56"/>
    <w:pPr>
      <w:shd w:val="clear" w:color="auto" w:fill="FFFFFF"/>
      <w:spacing w:after="0" w:line="326" w:lineRule="exact"/>
      <w:ind w:hanging="360"/>
      <w:outlineLvl w:val="4"/>
    </w:pPr>
    <w:rPr>
      <w:rFonts w:ascii="Times New Roman" w:eastAsia="Times New Roman" w:hAnsi="Times New Roman" w:cs="Times New Roman"/>
      <w:spacing w:val="3"/>
      <w:sz w:val="21"/>
      <w:szCs w:val="21"/>
      <w:lang w:val="ru-RU"/>
    </w:rPr>
  </w:style>
  <w:style w:type="character" w:customStyle="1" w:styleId="6">
    <w:name w:val="Основной текст (6)_"/>
    <w:basedOn w:val="a0"/>
    <w:link w:val="60"/>
    <w:rsid w:val="00CF5856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F5856"/>
    <w:pPr>
      <w:shd w:val="clear" w:color="auto" w:fill="FFFFFF"/>
      <w:spacing w:before="120" w:after="0" w:line="274" w:lineRule="exact"/>
    </w:pPr>
    <w:rPr>
      <w:rFonts w:ascii="Times New Roman" w:eastAsia="Times New Roman" w:hAnsi="Times New Roman" w:cs="Times New Roman"/>
      <w:spacing w:val="-2"/>
      <w:sz w:val="21"/>
      <w:szCs w:val="21"/>
      <w:lang w:val="ru-RU"/>
    </w:rPr>
  </w:style>
  <w:style w:type="paragraph" w:styleId="a8">
    <w:name w:val="Normal (Web)"/>
    <w:basedOn w:val="a"/>
    <w:uiPriority w:val="99"/>
    <w:semiHidden/>
    <w:unhideWhenUsed/>
    <w:rsid w:val="0019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96809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F82D18"/>
  </w:style>
  <w:style w:type="paragraph" w:styleId="aa">
    <w:name w:val="header"/>
    <w:basedOn w:val="a"/>
    <w:link w:val="ab"/>
    <w:uiPriority w:val="99"/>
    <w:unhideWhenUsed/>
    <w:rsid w:val="00B63676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B63676"/>
  </w:style>
  <w:style w:type="paragraph" w:styleId="ac">
    <w:name w:val="footer"/>
    <w:basedOn w:val="a"/>
    <w:link w:val="ad"/>
    <w:uiPriority w:val="99"/>
    <w:unhideWhenUsed/>
    <w:rsid w:val="00B63676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B63676"/>
  </w:style>
  <w:style w:type="paragraph" w:customStyle="1" w:styleId="c3">
    <w:name w:val="c3"/>
    <w:basedOn w:val="a"/>
    <w:rsid w:val="00F6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F65F10"/>
  </w:style>
  <w:style w:type="character" w:customStyle="1" w:styleId="FontStyle35">
    <w:name w:val="Font Style35"/>
    <w:basedOn w:val="a0"/>
    <w:uiPriority w:val="99"/>
    <w:rsid w:val="00F96F49"/>
    <w:rPr>
      <w:rFonts w:ascii="Times New Roman" w:hAnsi="Times New Roman" w:cs="Times New Roman" w:hint="default"/>
      <w:sz w:val="16"/>
      <w:szCs w:val="16"/>
    </w:rPr>
  </w:style>
  <w:style w:type="character" w:customStyle="1" w:styleId="3">
    <w:name w:val="Основной текст (3)"/>
    <w:rsid w:val="00F96F49"/>
  </w:style>
  <w:style w:type="character" w:customStyle="1" w:styleId="12">
    <w:name w:val="Основной текст1"/>
    <w:rsid w:val="00F96F49"/>
  </w:style>
  <w:style w:type="paragraph" w:customStyle="1" w:styleId="30">
    <w:name w:val="Основной текст3"/>
    <w:basedOn w:val="a"/>
    <w:rsid w:val="00F96F49"/>
    <w:pPr>
      <w:shd w:val="clear" w:color="auto" w:fill="FFFFFF"/>
      <w:spacing w:after="0" w:line="317" w:lineRule="exact"/>
      <w:ind w:hanging="320"/>
    </w:pPr>
    <w:rPr>
      <w:rFonts w:ascii="Times New Roman" w:eastAsia="Times New Roman" w:hAnsi="Times New Roman"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07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F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07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5708A"/>
    <w:rPr>
      <w:rFonts w:ascii="Century Schoolbook" w:eastAsia="Century Schoolbook" w:hAnsi="Century Schoolbook" w:cs="Century Schoolbook"/>
      <w:spacing w:val="4"/>
      <w:sz w:val="17"/>
      <w:szCs w:val="17"/>
      <w:shd w:val="clear" w:color="auto" w:fill="FFFFFF"/>
    </w:rPr>
  </w:style>
  <w:style w:type="character" w:customStyle="1" w:styleId="a4">
    <w:name w:val="Основной текст + Курсив"/>
    <w:basedOn w:val="a3"/>
    <w:rsid w:val="00E5708A"/>
    <w:rPr>
      <w:rFonts w:ascii="Century Schoolbook" w:eastAsia="Century Schoolbook" w:hAnsi="Century Schoolbook" w:cs="Century Schoolbook"/>
      <w:i/>
      <w:iCs/>
      <w:spacing w:val="6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3"/>
    <w:rsid w:val="00E5708A"/>
    <w:pPr>
      <w:shd w:val="clear" w:color="auto" w:fill="FFFFFF"/>
      <w:spacing w:after="420" w:line="194" w:lineRule="exact"/>
      <w:ind w:hanging="460"/>
    </w:pPr>
    <w:rPr>
      <w:rFonts w:ascii="Century Schoolbook" w:eastAsia="Century Schoolbook" w:hAnsi="Century Schoolbook" w:cs="Century Schoolbook"/>
      <w:spacing w:val="4"/>
      <w:sz w:val="17"/>
      <w:szCs w:val="17"/>
      <w:lang w:val="ru-RU"/>
    </w:rPr>
  </w:style>
  <w:style w:type="character" w:customStyle="1" w:styleId="7">
    <w:name w:val="Заголовок №7_"/>
    <w:basedOn w:val="a0"/>
    <w:link w:val="70"/>
    <w:rsid w:val="00014E89"/>
    <w:rPr>
      <w:rFonts w:ascii="Arial" w:eastAsia="Arial" w:hAnsi="Arial" w:cs="Arial"/>
      <w:spacing w:val="-1"/>
      <w:sz w:val="21"/>
      <w:szCs w:val="21"/>
      <w:shd w:val="clear" w:color="auto" w:fill="FFFFFF"/>
    </w:rPr>
  </w:style>
  <w:style w:type="paragraph" w:customStyle="1" w:styleId="70">
    <w:name w:val="Заголовок №7"/>
    <w:basedOn w:val="a"/>
    <w:link w:val="7"/>
    <w:rsid w:val="00014E89"/>
    <w:pPr>
      <w:shd w:val="clear" w:color="auto" w:fill="FFFFFF"/>
      <w:spacing w:before="480" w:after="180" w:line="270" w:lineRule="exact"/>
      <w:outlineLvl w:val="6"/>
    </w:pPr>
    <w:rPr>
      <w:rFonts w:ascii="Arial" w:eastAsia="Arial" w:hAnsi="Arial" w:cs="Arial"/>
      <w:spacing w:val="-1"/>
      <w:sz w:val="21"/>
      <w:szCs w:val="21"/>
      <w:lang w:val="ru-RU"/>
    </w:rPr>
  </w:style>
  <w:style w:type="paragraph" w:styleId="a5">
    <w:name w:val="List Paragraph"/>
    <w:basedOn w:val="a"/>
    <w:link w:val="a6"/>
    <w:uiPriority w:val="34"/>
    <w:qFormat/>
    <w:rsid w:val="00906C00"/>
    <w:pPr>
      <w:ind w:left="720"/>
      <w:contextualSpacing/>
    </w:pPr>
    <w:rPr>
      <w:lang w:val="ru-RU"/>
    </w:rPr>
  </w:style>
  <w:style w:type="character" w:customStyle="1" w:styleId="a7">
    <w:name w:val="Основной текст + Полужирный"/>
    <w:basedOn w:val="a3"/>
    <w:rsid w:val="00FF65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rsid w:val="00FF65E2"/>
    <w:pPr>
      <w:shd w:val="clear" w:color="auto" w:fill="FFFFFF"/>
      <w:spacing w:after="0" w:line="313" w:lineRule="exact"/>
      <w:ind w:hanging="58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val="ru" w:eastAsia="ru-RU"/>
    </w:rPr>
  </w:style>
  <w:style w:type="character" w:customStyle="1" w:styleId="50">
    <w:name w:val="Заголовок №5_"/>
    <w:basedOn w:val="a0"/>
    <w:link w:val="51"/>
    <w:rsid w:val="00AE0C5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1">
    <w:name w:val="Заголовок №5"/>
    <w:basedOn w:val="a"/>
    <w:link w:val="50"/>
    <w:rsid w:val="00AE0C56"/>
    <w:pPr>
      <w:shd w:val="clear" w:color="auto" w:fill="FFFFFF"/>
      <w:spacing w:after="0" w:line="326" w:lineRule="exact"/>
      <w:ind w:hanging="360"/>
      <w:outlineLvl w:val="4"/>
    </w:pPr>
    <w:rPr>
      <w:rFonts w:ascii="Times New Roman" w:eastAsia="Times New Roman" w:hAnsi="Times New Roman" w:cs="Times New Roman"/>
      <w:spacing w:val="3"/>
      <w:sz w:val="21"/>
      <w:szCs w:val="21"/>
      <w:lang w:val="ru-RU"/>
    </w:rPr>
  </w:style>
  <w:style w:type="character" w:customStyle="1" w:styleId="6">
    <w:name w:val="Основной текст (6)_"/>
    <w:basedOn w:val="a0"/>
    <w:link w:val="60"/>
    <w:rsid w:val="00CF5856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F5856"/>
    <w:pPr>
      <w:shd w:val="clear" w:color="auto" w:fill="FFFFFF"/>
      <w:spacing w:before="120" w:after="0" w:line="274" w:lineRule="exact"/>
    </w:pPr>
    <w:rPr>
      <w:rFonts w:ascii="Times New Roman" w:eastAsia="Times New Roman" w:hAnsi="Times New Roman" w:cs="Times New Roman"/>
      <w:spacing w:val="-2"/>
      <w:sz w:val="21"/>
      <w:szCs w:val="21"/>
      <w:lang w:val="ru-RU"/>
    </w:rPr>
  </w:style>
  <w:style w:type="paragraph" w:styleId="a8">
    <w:name w:val="Normal (Web)"/>
    <w:basedOn w:val="a"/>
    <w:uiPriority w:val="99"/>
    <w:semiHidden/>
    <w:unhideWhenUsed/>
    <w:rsid w:val="0019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96809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F82D18"/>
  </w:style>
  <w:style w:type="paragraph" w:styleId="aa">
    <w:name w:val="header"/>
    <w:basedOn w:val="a"/>
    <w:link w:val="ab"/>
    <w:uiPriority w:val="99"/>
    <w:unhideWhenUsed/>
    <w:rsid w:val="00B63676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B63676"/>
  </w:style>
  <w:style w:type="paragraph" w:styleId="ac">
    <w:name w:val="footer"/>
    <w:basedOn w:val="a"/>
    <w:link w:val="ad"/>
    <w:uiPriority w:val="99"/>
    <w:unhideWhenUsed/>
    <w:rsid w:val="00B63676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B63676"/>
  </w:style>
  <w:style w:type="paragraph" w:customStyle="1" w:styleId="c3">
    <w:name w:val="c3"/>
    <w:basedOn w:val="a"/>
    <w:rsid w:val="00F6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F65F10"/>
  </w:style>
  <w:style w:type="character" w:customStyle="1" w:styleId="FontStyle35">
    <w:name w:val="Font Style35"/>
    <w:basedOn w:val="a0"/>
    <w:uiPriority w:val="99"/>
    <w:rsid w:val="00F96F49"/>
    <w:rPr>
      <w:rFonts w:ascii="Times New Roman" w:hAnsi="Times New Roman" w:cs="Times New Roman" w:hint="default"/>
      <w:sz w:val="16"/>
      <w:szCs w:val="16"/>
    </w:rPr>
  </w:style>
  <w:style w:type="character" w:customStyle="1" w:styleId="3">
    <w:name w:val="Основной текст (3)"/>
    <w:rsid w:val="00F96F49"/>
  </w:style>
  <w:style w:type="character" w:customStyle="1" w:styleId="12">
    <w:name w:val="Основной текст1"/>
    <w:rsid w:val="00F96F49"/>
  </w:style>
  <w:style w:type="paragraph" w:customStyle="1" w:styleId="30">
    <w:name w:val="Основной текст3"/>
    <w:basedOn w:val="a"/>
    <w:rsid w:val="00F96F49"/>
    <w:pPr>
      <w:shd w:val="clear" w:color="auto" w:fill="FFFFFF"/>
      <w:spacing w:after="0" w:line="317" w:lineRule="exact"/>
      <w:ind w:hanging="320"/>
    </w:pPr>
    <w:rPr>
      <w:rFonts w:ascii="Times New Roman" w:eastAsia="Times New Roman" w:hAnsi="Times New Roman"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07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B77A5-58FD-452F-A08B-6DA71CE0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14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ВСОШ1</dc:creator>
  <cp:keywords/>
  <dc:description/>
  <cp:lastModifiedBy>ВСОШ1</cp:lastModifiedBy>
  <cp:revision>117</cp:revision>
  <dcterms:created xsi:type="dcterms:W3CDTF">2021-10-14T02:33:00Z</dcterms:created>
  <dcterms:modified xsi:type="dcterms:W3CDTF">2023-11-10T06:16:00Z</dcterms:modified>
</cp:coreProperties>
</file>